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5D" w:rsidRPr="00921153" w:rsidRDefault="007C485D" w:rsidP="00921153">
      <w:pPr>
        <w:tabs>
          <w:tab w:val="center" w:pos="5080"/>
          <w:tab w:val="right" w:pos="10160"/>
        </w:tabs>
        <w:spacing w:before="35" w:after="0" w:line="240" w:lineRule="auto"/>
        <w:ind w:right="-20"/>
        <w:rPr>
          <w:rFonts w:eastAsia="Arial"/>
        </w:rPr>
      </w:pPr>
      <w:r w:rsidRPr="00921153">
        <w:rPr>
          <w:rFonts w:eastAsia="Arial"/>
        </w:rPr>
        <w:t xml:space="preserve">Gordana </w:t>
      </w:r>
      <w:r w:rsidRPr="00921153">
        <w:rPr>
          <w:rFonts w:eastAsia="Arial"/>
          <w:spacing w:val="4"/>
          <w:w w:val="99"/>
        </w:rPr>
        <w:t>M</w:t>
      </w:r>
      <w:r w:rsidRPr="00921153">
        <w:rPr>
          <w:rFonts w:eastAsia="Arial"/>
          <w:w w:val="99"/>
        </w:rPr>
        <w:t>ilje</w:t>
      </w:r>
      <w:r w:rsidRPr="00921153">
        <w:rPr>
          <w:rFonts w:eastAsia="Arial"/>
          <w:spacing w:val="2"/>
          <w:w w:val="99"/>
        </w:rPr>
        <w:t>v</w:t>
      </w:r>
      <w:r w:rsidRPr="00921153">
        <w:rPr>
          <w:rFonts w:eastAsia="Arial"/>
          <w:w w:val="99"/>
        </w:rPr>
        <w:t>ić</w:t>
      </w:r>
    </w:p>
    <w:p w:rsidR="007C485D" w:rsidRPr="00921153" w:rsidRDefault="007C485D" w:rsidP="007C485D">
      <w:pPr>
        <w:spacing w:after="0" w:line="240" w:lineRule="auto"/>
        <w:ind w:right="3227"/>
        <w:rPr>
          <w:rFonts w:eastAsia="Arial" w:cs="Arial"/>
          <w:bCs/>
          <w:sz w:val="20"/>
          <w:szCs w:val="20"/>
        </w:rPr>
      </w:pPr>
      <w:r w:rsidRPr="00921153">
        <w:rPr>
          <w:rFonts w:eastAsia="Arial" w:cs="Arial"/>
          <w:bCs/>
          <w:sz w:val="20"/>
          <w:szCs w:val="20"/>
        </w:rPr>
        <w:t>Dr Ivana Ribara 168/1</w:t>
      </w:r>
    </w:p>
    <w:p w:rsidR="007C485D" w:rsidRPr="00921153" w:rsidRDefault="007C485D" w:rsidP="007C485D">
      <w:pPr>
        <w:spacing w:after="0" w:line="240" w:lineRule="auto"/>
        <w:ind w:right="3227"/>
        <w:rPr>
          <w:rFonts w:eastAsia="Arial" w:cs="Arial"/>
          <w:bCs/>
          <w:sz w:val="20"/>
          <w:szCs w:val="20"/>
        </w:rPr>
      </w:pPr>
      <w:r w:rsidRPr="00921153">
        <w:rPr>
          <w:rFonts w:eastAsia="Arial" w:cs="Arial"/>
          <w:bCs/>
          <w:sz w:val="20"/>
          <w:szCs w:val="20"/>
        </w:rPr>
        <w:t>11070 Beograd</w:t>
      </w:r>
    </w:p>
    <w:p w:rsidR="007C485D" w:rsidRPr="00921153" w:rsidRDefault="007C485D" w:rsidP="007C485D">
      <w:pPr>
        <w:spacing w:before="35" w:after="0" w:line="240" w:lineRule="auto"/>
        <w:ind w:right="-20"/>
      </w:pPr>
      <w:r w:rsidRPr="00921153">
        <w:t>Gordana.miljevic23@gmail.com</w:t>
      </w:r>
    </w:p>
    <w:p w:rsidR="007C485D" w:rsidRPr="00921153" w:rsidRDefault="007C485D" w:rsidP="007C485D">
      <w:pPr>
        <w:spacing w:before="35" w:after="0" w:line="240" w:lineRule="auto"/>
        <w:ind w:right="-20"/>
        <w:rPr>
          <w:rFonts w:eastAsia="Times New Roman" w:cs="Times New Roman"/>
          <w:sz w:val="19"/>
          <w:szCs w:val="19"/>
        </w:rPr>
      </w:pPr>
      <w:r w:rsidRPr="00921153">
        <w:t>060 3178 731</w:t>
      </w:r>
    </w:p>
    <w:p w:rsidR="007C485D" w:rsidRDefault="007C485D" w:rsidP="00D176D1">
      <w:pPr>
        <w:spacing w:before="16" w:after="0" w:line="240" w:lineRule="exact"/>
        <w:rPr>
          <w:rFonts w:asciiTheme="majorHAnsi" w:eastAsia="Arial" w:hAnsiTheme="majorHAnsi" w:cs="Arial"/>
          <w:b/>
          <w:bCs/>
          <w:spacing w:val="-1"/>
          <w:szCs w:val="20"/>
        </w:rPr>
      </w:pPr>
    </w:p>
    <w:p w:rsidR="007C485D" w:rsidRDefault="007C485D" w:rsidP="00D176D1">
      <w:pPr>
        <w:spacing w:before="16" w:after="0" w:line="240" w:lineRule="exact"/>
        <w:rPr>
          <w:rFonts w:asciiTheme="majorHAnsi" w:eastAsia="Arial" w:hAnsiTheme="majorHAnsi" w:cs="Arial"/>
          <w:b/>
          <w:bCs/>
          <w:spacing w:val="-1"/>
          <w:szCs w:val="20"/>
        </w:rPr>
      </w:pPr>
    </w:p>
    <w:p w:rsidR="007C485D" w:rsidRDefault="007C485D" w:rsidP="00D176D1">
      <w:pPr>
        <w:spacing w:before="16" w:after="0" w:line="240" w:lineRule="exact"/>
        <w:rPr>
          <w:rFonts w:asciiTheme="majorHAnsi" w:eastAsia="Arial" w:hAnsiTheme="majorHAnsi" w:cs="Arial"/>
          <w:b/>
          <w:bCs/>
          <w:spacing w:val="-1"/>
          <w:szCs w:val="20"/>
        </w:rPr>
      </w:pPr>
    </w:p>
    <w:p w:rsidR="007C485D" w:rsidRDefault="007C485D" w:rsidP="00D176D1">
      <w:pPr>
        <w:spacing w:before="16" w:after="0" w:line="240" w:lineRule="exact"/>
        <w:rPr>
          <w:rFonts w:asciiTheme="majorHAnsi" w:eastAsia="Arial" w:hAnsiTheme="majorHAnsi" w:cs="Arial"/>
          <w:b/>
          <w:bCs/>
          <w:spacing w:val="-1"/>
          <w:szCs w:val="20"/>
        </w:rPr>
      </w:pPr>
    </w:p>
    <w:p w:rsidR="0098049F" w:rsidRDefault="00E912E6" w:rsidP="00D176D1">
      <w:pPr>
        <w:spacing w:before="16" w:after="0" w:line="240" w:lineRule="exact"/>
        <w:rPr>
          <w:rFonts w:asciiTheme="majorHAnsi" w:eastAsia="Arial" w:hAnsiTheme="majorHAnsi" w:cs="Arial"/>
          <w:spacing w:val="-1"/>
          <w:sz w:val="20"/>
          <w:szCs w:val="20"/>
        </w:rPr>
      </w:pPr>
      <w:r w:rsidRPr="00921153">
        <w:rPr>
          <w:rFonts w:eastAsia="Arial" w:cs="Arial"/>
          <w:b/>
          <w:bCs/>
          <w:spacing w:val="-1"/>
          <w:szCs w:val="20"/>
        </w:rPr>
        <w:t>KLJUČNE KOMPETENCIJE</w:t>
      </w:r>
      <w:r>
        <w:rPr>
          <w:rFonts w:asciiTheme="majorHAnsi" w:eastAsia="Arial" w:hAnsiTheme="majorHAnsi" w:cs="Arial"/>
          <w:b/>
          <w:bCs/>
          <w:spacing w:val="-1"/>
          <w:szCs w:val="20"/>
        </w:rPr>
        <w:t xml:space="preserve">  </w:t>
      </w:r>
      <w:r w:rsidR="002719DC" w:rsidRPr="002719DC">
        <w:rPr>
          <w:rFonts w:asciiTheme="majorHAnsi" w:eastAsia="Arial" w:hAnsiTheme="majorHAnsi" w:cs="Arial"/>
          <w:bCs/>
          <w:spacing w:val="-1"/>
          <w:szCs w:val="20"/>
        </w:rPr>
        <w:t>(relevantn</w:t>
      </w:r>
      <w:r>
        <w:rPr>
          <w:rFonts w:asciiTheme="majorHAnsi" w:eastAsia="Arial" w:hAnsiTheme="majorHAnsi" w:cs="Arial"/>
          <w:bCs/>
          <w:spacing w:val="-1"/>
          <w:szCs w:val="20"/>
        </w:rPr>
        <w:t>e</w:t>
      </w:r>
      <w:r w:rsidR="002719DC" w:rsidRPr="002719DC">
        <w:rPr>
          <w:rFonts w:asciiTheme="majorHAnsi" w:eastAsia="Arial" w:hAnsiTheme="majorHAnsi" w:cs="Arial"/>
          <w:bCs/>
          <w:spacing w:val="-1"/>
          <w:szCs w:val="20"/>
        </w:rPr>
        <w:t xml:space="preserve"> za konkurs)</w:t>
      </w:r>
      <w:r w:rsidR="008D0AE1">
        <w:rPr>
          <w:rFonts w:asciiTheme="majorHAnsi" w:eastAsia="Arial" w:hAnsiTheme="majorHAnsi" w:cs="Arial"/>
          <w:spacing w:val="-1"/>
          <w:sz w:val="20"/>
          <w:szCs w:val="20"/>
        </w:rPr>
        <w:t xml:space="preserve"> </w:t>
      </w:r>
    </w:p>
    <w:p w:rsidR="0003769C" w:rsidRDefault="0003769C" w:rsidP="00D176D1">
      <w:pPr>
        <w:spacing w:before="16" w:after="0" w:line="240" w:lineRule="exact"/>
        <w:rPr>
          <w:rFonts w:asciiTheme="majorHAnsi" w:eastAsia="Arial" w:hAnsiTheme="majorHAnsi" w:cs="Arial"/>
          <w:spacing w:val="-1"/>
          <w:sz w:val="20"/>
          <w:szCs w:val="20"/>
        </w:rPr>
      </w:pPr>
    </w:p>
    <w:p w:rsidR="0003769C" w:rsidRPr="00E912E6" w:rsidRDefault="00E912E6" w:rsidP="0003769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2E6">
        <w:rPr>
          <w:rFonts w:asciiTheme="minorHAnsi" w:hAnsiTheme="minorHAnsi" w:cstheme="minorHAnsi"/>
          <w:sz w:val="22"/>
          <w:szCs w:val="22"/>
        </w:rPr>
        <w:t xml:space="preserve">Prevođenje knjiga, naučnih radova, dokumenta </w:t>
      </w:r>
      <w:r w:rsidR="00EE140E">
        <w:rPr>
          <w:rFonts w:asciiTheme="minorHAnsi" w:hAnsiTheme="minorHAnsi" w:cstheme="minorHAnsi"/>
          <w:sz w:val="22"/>
          <w:szCs w:val="22"/>
        </w:rPr>
        <w:t xml:space="preserve">iz </w:t>
      </w:r>
      <w:r w:rsidR="0003769C" w:rsidRPr="00E912E6">
        <w:rPr>
          <w:rFonts w:asciiTheme="minorHAnsi" w:hAnsiTheme="minorHAnsi" w:cstheme="minorHAnsi"/>
          <w:sz w:val="22"/>
          <w:szCs w:val="22"/>
        </w:rPr>
        <w:t>oblasti obrazovanja i psihologije</w:t>
      </w:r>
    </w:p>
    <w:p w:rsidR="0003769C" w:rsidRPr="00937BBB" w:rsidRDefault="00E912E6" w:rsidP="0003769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7BBB">
        <w:rPr>
          <w:rFonts w:asciiTheme="minorHAnsi" w:hAnsiTheme="minorHAnsi" w:cstheme="minorHAnsi"/>
          <w:sz w:val="22"/>
          <w:szCs w:val="22"/>
        </w:rPr>
        <w:t>Priprema i izvođenje nastave engleskog jezika i p</w:t>
      </w:r>
      <w:r w:rsidR="00876F7B" w:rsidRPr="00937BBB">
        <w:rPr>
          <w:rFonts w:asciiTheme="minorHAnsi" w:hAnsiTheme="minorHAnsi" w:cstheme="minorHAnsi"/>
          <w:sz w:val="22"/>
          <w:szCs w:val="22"/>
        </w:rPr>
        <w:t>s</w:t>
      </w:r>
      <w:r w:rsidRPr="00937BBB">
        <w:rPr>
          <w:rFonts w:asciiTheme="minorHAnsi" w:hAnsiTheme="minorHAnsi" w:cstheme="minorHAnsi"/>
          <w:sz w:val="22"/>
          <w:szCs w:val="22"/>
        </w:rPr>
        <w:t xml:space="preserve">ihologije </w:t>
      </w:r>
      <w:r w:rsidR="00937BBB" w:rsidRPr="00937BBB">
        <w:rPr>
          <w:rFonts w:asciiTheme="minorHAnsi" w:hAnsiTheme="minorHAnsi" w:cstheme="minorHAnsi"/>
          <w:sz w:val="22"/>
          <w:szCs w:val="22"/>
        </w:rPr>
        <w:t>u državnim i privatnim školama</w:t>
      </w:r>
      <w:r w:rsidR="00937BBB">
        <w:rPr>
          <w:rFonts w:asciiTheme="minorHAnsi" w:hAnsiTheme="minorHAnsi" w:cstheme="minorHAnsi"/>
          <w:sz w:val="22"/>
          <w:szCs w:val="22"/>
        </w:rPr>
        <w:t xml:space="preserve"> (rad sa različitim uzrasnim grupama – od predškolskih do odraslih; privatni časovi engleskog jezika </w:t>
      </w:r>
      <w:r w:rsidR="00A87A25">
        <w:rPr>
          <w:rFonts w:asciiTheme="minorHAnsi" w:hAnsiTheme="minorHAnsi" w:cstheme="minorHAnsi"/>
          <w:sz w:val="22"/>
          <w:szCs w:val="22"/>
        </w:rPr>
        <w:t xml:space="preserve">učenicima različitog uzrasta i odraslima. </w:t>
      </w:r>
    </w:p>
    <w:p w:rsidR="0003769C" w:rsidRDefault="00EE140E" w:rsidP="0003769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Priprema, vođenje i koordinacija regionalnih i međunarodnih projekata iz oblasti obrazovanja (engleski je radni jezik čitavog projektnog ciklusa)</w:t>
      </w:r>
    </w:p>
    <w:p w:rsidR="00863EB7" w:rsidRPr="00863EB7" w:rsidRDefault="00863EB7" w:rsidP="0003769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3EB7">
        <w:rPr>
          <w:rFonts w:asciiTheme="minorHAnsi" w:hAnsiTheme="minorHAnsi" w:cstheme="minorHAnsi"/>
          <w:sz w:val="22"/>
          <w:szCs w:val="22"/>
          <w:lang w:val="en-US"/>
        </w:rPr>
        <w:t xml:space="preserve">Autorstvo, ko-autorstvo knjiga, prikaza, stručnih tekstova i dokumenta na engleskom jeziku. </w:t>
      </w:r>
    </w:p>
    <w:p w:rsidR="00863EB7" w:rsidRPr="004A60F2" w:rsidRDefault="00863EB7" w:rsidP="0003769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Pripreme ppp prezentacija, izlaganje, učestvovanje u panelima, facilitiranje sesija na međunarodnim konferencijama posvećenim obrazovanju.</w:t>
      </w:r>
    </w:p>
    <w:p w:rsidR="00921153" w:rsidRDefault="00921153" w:rsidP="004A60F2">
      <w:pPr>
        <w:ind w:left="360"/>
        <w:jc w:val="both"/>
        <w:rPr>
          <w:rFonts w:cstheme="minorHAnsi"/>
          <w:b/>
        </w:rPr>
      </w:pPr>
    </w:p>
    <w:p w:rsidR="004A60F2" w:rsidRPr="004A60F2" w:rsidRDefault="004A60F2" w:rsidP="004A60F2">
      <w:pPr>
        <w:ind w:left="360"/>
        <w:jc w:val="both"/>
        <w:rPr>
          <w:rFonts w:cstheme="minorHAnsi"/>
          <w:b/>
        </w:rPr>
      </w:pPr>
      <w:r w:rsidRPr="004A60F2">
        <w:rPr>
          <w:rFonts w:cstheme="minorHAnsi"/>
          <w:b/>
        </w:rPr>
        <w:t>KLJUČNE VEŠTINE</w:t>
      </w:r>
    </w:p>
    <w:p w:rsidR="0003769C" w:rsidRPr="00863EB7" w:rsidRDefault="004A60F2" w:rsidP="0003769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Komunikacija i umrežavanje</w:t>
      </w:r>
      <w:r w:rsidR="002D391E">
        <w:rPr>
          <w:rFonts w:asciiTheme="minorHAnsi" w:hAnsiTheme="minorHAnsi" w:cstheme="minorHAnsi"/>
          <w:sz w:val="22"/>
          <w:szCs w:val="22"/>
          <w:lang w:val="en-US"/>
        </w:rPr>
        <w:t>; liderstvo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03769C" w:rsidRPr="004A60F2" w:rsidRDefault="004A60F2" w:rsidP="0003769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Sposobnost rada u multikulturalnom okruženju </w:t>
      </w:r>
    </w:p>
    <w:p w:rsidR="004A60F2" w:rsidRPr="004A60F2" w:rsidRDefault="004A60F2" w:rsidP="0003769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Samostalan i timski rad</w:t>
      </w:r>
    </w:p>
    <w:p w:rsidR="004A60F2" w:rsidRDefault="004A60F2" w:rsidP="0003769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Rad pod pritiskom </w:t>
      </w:r>
      <w:r w:rsidR="00FE75CE">
        <w:rPr>
          <w:rFonts w:asciiTheme="minorHAnsi" w:hAnsiTheme="minorHAnsi" w:cstheme="minorHAnsi"/>
          <w:sz w:val="22"/>
          <w:szCs w:val="22"/>
          <w:lang w:val="en-US"/>
        </w:rPr>
        <w:t xml:space="preserve">i u </w:t>
      </w:r>
      <w:r w:rsidR="002D391E">
        <w:rPr>
          <w:rFonts w:asciiTheme="minorHAnsi" w:hAnsiTheme="minorHAnsi" w:cstheme="minorHAnsi"/>
          <w:sz w:val="22"/>
          <w:szCs w:val="22"/>
          <w:lang w:val="en-US"/>
        </w:rPr>
        <w:t xml:space="preserve">kratkim </w:t>
      </w:r>
      <w:r w:rsidR="00FE75CE">
        <w:rPr>
          <w:rFonts w:asciiTheme="minorHAnsi" w:hAnsiTheme="minorHAnsi" w:cstheme="minorHAnsi"/>
          <w:sz w:val="22"/>
          <w:szCs w:val="22"/>
          <w:lang w:val="en-US"/>
        </w:rPr>
        <w:t xml:space="preserve">vremenskim rokovima </w:t>
      </w:r>
    </w:p>
    <w:p w:rsidR="0003769C" w:rsidRDefault="00FE75CE" w:rsidP="0003769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Sposobnost </w:t>
      </w:r>
      <w:r w:rsidR="00E002AD">
        <w:rPr>
          <w:rFonts w:asciiTheme="minorHAnsi" w:hAnsiTheme="minorHAnsi" w:cstheme="minorHAnsi"/>
          <w:sz w:val="22"/>
          <w:szCs w:val="22"/>
          <w:lang w:val="en-US"/>
        </w:rPr>
        <w:t xml:space="preserve">izlaganja i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obraćanja </w:t>
      </w:r>
      <w:r w:rsidR="00E002AD">
        <w:rPr>
          <w:rFonts w:asciiTheme="minorHAnsi" w:hAnsiTheme="minorHAnsi" w:cstheme="minorHAnsi"/>
          <w:sz w:val="22"/>
          <w:szCs w:val="22"/>
          <w:lang w:val="en-US"/>
        </w:rPr>
        <w:t xml:space="preserve">na engleskom različitim grupama (profesionalnim, malim i velikim, multinacionalnim) </w:t>
      </w:r>
    </w:p>
    <w:p w:rsidR="00D176D1" w:rsidRPr="006D24E6" w:rsidRDefault="002E1ABD">
      <w:pPr>
        <w:spacing w:after="0" w:line="240" w:lineRule="auto"/>
        <w:ind w:left="158" w:right="65"/>
        <w:jc w:val="both"/>
        <w:rPr>
          <w:rFonts w:asciiTheme="majorHAnsi" w:eastAsia="Arial" w:hAnsiTheme="majorHAnsi" w:cs="Arial"/>
          <w:sz w:val="20"/>
          <w:szCs w:val="20"/>
        </w:rPr>
      </w:pPr>
      <w:r w:rsidRPr="002E1ABD">
        <w:rPr>
          <w:rFonts w:asciiTheme="majorHAnsi" w:hAnsiTheme="majorHAnsi"/>
          <w:noProof/>
          <w:lang w:eastAsia="en-GB"/>
        </w:rPr>
        <w:pict>
          <v:group id="Group 252" o:spid="_x0000_s1356" style="position:absolute;left:0;text-align:left;margin-left:45pt;margin-top:8.4pt;width:504.1pt;height:4.6pt;z-index:-251667456;mso-position-horizontal-relative:page" coordorigin="1061,1285" coordsize="9941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">
            <v:group id="Group 265" o:spid="_x0000_s1369" style="position:absolute;left:1078;top:1302;width:9907;height:34" coordorigin="1078,1302" coordsize="990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<v:shape id="Freeform 266" o:spid="_x0000_s1370" style="position:absolute;left:1078;top:1302;width:9907;height:34;visibility:visible;mso-wrap-style:square;v-text-anchor:top" coordsize="990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r8ccA&#10;AADcAAAADwAAAGRycy9kb3ducmV2LnhtbESPW2vCQBSE3wv+h+UIfasbUykaXcULtQVB8IL6eMge&#10;k2D2bMxuNf33bqHg4zAz3zCjSWNKcaPaFZYVdDsRCOLU6oIzBfvd51sfhPPIGkvLpOCXHEzGrZcR&#10;JtreeUO3rc9EgLBLUEHufZVI6dKcDLqOrYiDd7a1QR9knUld4z3ATSnjKPqQBgsOCzlWNM8pvWx/&#10;jILrcR5fV8vDbPE1K07nKNaX9Uor9dpupkMQnhr/DP+3v7WC994A/s6EI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fq/HHAAAA3AAAAA8AAAAAAAAAAAAAAAAAmAIAAGRy&#10;cy9kb3ducmV2LnhtbFBLBQYAAAAABAAEAPUAAACMAwAAAAA=&#10;" path="m,34r9907,l9907,,,,,34xe" fillcolor="#aca899" stroked="f">
                <v:path arrowok="t" o:connecttype="custom" o:connectlocs="0,1336;9907,1336;9907,1302;0,1302;0,1336" o:connectangles="0,0,0,0,0"/>
              </v:shape>
            </v:group>
            <v:group id="Group 263" o:spid="_x0000_s1367" style="position:absolute;left:1078;top:1303;width:9909;height:7" coordorigin="1078,1303" coordsize="990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Freeform 264" o:spid="_x0000_s1368" style="position:absolute;left:1078;top:1303;width:9909;height:7;visibility:visible;mso-wrap-style:square;v-text-anchor:top" coordsize="990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6eMUA&#10;AADcAAAADwAAAGRycy9kb3ducmV2LnhtbESPT2vCQBTE7wW/w/KE3upGi9JGVwnaoB79A70+s69J&#10;bPZtml1N/PauIPQ4zMxvmNmiM5W4UuNKywqGgwgEcWZ1ybmC4yF9+wDhPLLGyjIpuJGDxbz3MsNY&#10;25Z3dN37XAQIuxgVFN7XsZQuK8igG9iaOHg/tjHog2xyqRtsA9xUchRFE2mw5LBQYE3LgrLf/cUo&#10;OKzTr60/r9LT56ZNvo/J+W8nV0q99rtkCsJT5//Dz/ZGK3gfD+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GXp4xQAAANwAAAAPAAAAAAAAAAAAAAAAAJgCAABkcnMv&#10;ZG93bnJldi54bWxQSwUGAAAAAAQABAD1AAAAigMAAAAA&#10;" path="m,6r9909,l9909,,,,,6xe" fillcolor="#9f9f9f" stroked="f">
                <v:path arrowok="t" o:connecttype="custom" o:connectlocs="0,1309;9909,1309;9909,1303;0,1303;0,1309" o:connectangles="0,0,0,0,0"/>
              </v:shape>
            </v:group>
            <v:group id="Group 261" o:spid="_x0000_s1365" style="position:absolute;left:10982;top:1304;width:5;height:5" coordorigin="10982,130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shape id="Freeform 262" o:spid="_x0000_s1366" style="position:absolute;left:10982;top:130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IhcQA&#10;AADcAAAADwAAAGRycy9kb3ducmV2LnhtbESP3YrCMBSE7wXfIRxhb2RNXX9YqlFkYUHYK38e4NAc&#10;29rmpCaxVp9+IwheDjPzDbNcd6YWLTlfWlYwHiUgiDOrS84VHA+/n98gfEDWWFsmBXfysF71e0tM&#10;tb3xjtp9yEWEsE9RQRFCk0rps4IM+pFtiKN3ss5giNLlUju8Rbip5VeSzKXBkuNCgQ39FJRV+6tR&#10;8Kju+vF3mlfT7WU6PLsztYm5KvUx6DYLEIG68A6/2lutYDKbwPN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6iIXEAAAA3AAAAA8AAAAAAAAAAAAAAAAAmAIAAGRycy9k&#10;b3ducmV2LnhtbFBLBQYAAAAABAAEAPUAAACJAwAAAAA=&#10;" path="m,2r5,e" filled="f" strokecolor="#e2e2e2" strokeweight=".34pt">
                <v:path arrowok="t" o:connecttype="custom" o:connectlocs="0,1306;5,1306" o:connectangles="0,0"/>
              </v:shape>
            </v:group>
            <v:group id="Group 259" o:spid="_x0000_s1363" style="position:absolute;left:1078;top:1307;width:5;height:24" coordorigin="1078,1307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<v:shape id="Freeform 260" o:spid="_x0000_s1364" style="position:absolute;left:1078;top:1307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IhsUA&#10;AADcAAAADwAAAGRycy9kb3ducmV2LnhtbESPT2vCQBTE70K/w/IK3nRj1VJSV2kDhdKbfw7t7XX3&#10;NUnNvg3Zp8Z++q4geBxm5jfMYtX7Rh2pi3VgA5NxBorYBldzaWC3fRs9gYqC7LAJTAbOFGG1vBss&#10;MHfhxGs6bqRUCcIxRwOVSJtrHW1FHuM4tMTJ+wmdR0myK7Xr8JTgvtEPWfaoPdacFipsqajI7jcH&#10;b6DH8nMm57/Dq50VH+HbSvH1K8YM7/uXZ1BCvdzC1/a7MzCdz+FyJh0B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8iGxQAAANwAAAAPAAAAAAAAAAAAAAAAAJgCAABkcnMv&#10;ZG93bnJldi54bWxQSwUGAAAAAAQABAD1AAAAigMAAAAA&#10;" path="m,24r4,l4,,,,,24xe" fillcolor="#9f9f9f" stroked="f">
                <v:path arrowok="t" o:connecttype="custom" o:connectlocs="0,1331;4,1331;4,1307;0,1307;0,1331" o:connectangles="0,0,0,0,0"/>
              </v:shape>
            </v:group>
            <v:group id="Group 257" o:spid="_x0000_s1361" style="position:absolute;left:10982;top:1308;width:5;height:22" coordorigin="10982,1308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Freeform 258" o:spid="_x0000_s1362" style="position:absolute;left:10982;top:1308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11McA&#10;AADcAAAADwAAAGRycy9kb3ducmV2LnhtbESPQUvDQBSE74X+h+UVvBS7UamxsdsSBLFIEawePD6y&#10;r0kw+zZkX9rYX+8WCj0OM/MNs1wPrlEH6kLt2cDdLAFFXHhbc2ng++v19glUEGSLjWcy8EcB1qvx&#10;aImZ9Uf+pMNOShUhHDI0UIm0mdahqMhhmPmWOHp73zmUKLtS2w6PEe4afZ8kj9phzXGhwpZeKip+&#10;d70z8JE3b/L+M0wXdX869RuSPN2KMTeTIX8GJTTINXxpb6yBh3kK5zPxCO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BtdTHAAAA3AAAAA8AAAAAAAAAAAAAAAAAmAIAAGRy&#10;cy9kb3ducmV2LnhtbFBLBQYAAAAABAAEAPUAAACMAwAAAAA=&#10;" path="m,11r5,e" filled="f" strokecolor="#e2e2e2" strokeweight="1.18pt">
                <v:path arrowok="t" o:connecttype="custom" o:connectlocs="0,1319;5,1319" o:connectangles="0,0"/>
              </v:shape>
            </v:group>
            <v:group id="Group 255" o:spid="_x0000_s1359" style="position:absolute;left:1078;top:1329;width:5;height:7" coordorigin="1078,1329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shape id="Freeform 256" o:spid="_x0000_s1360" style="position:absolute;left:1078;top:1329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9wxcYA&#10;AADcAAAADwAAAGRycy9kb3ducmV2LnhtbESPQWvCQBSE74L/YXlCb3VTxaipq4gQaOtBjfb+yL4m&#10;wezbkN3G2F/fLRQ8DjPzDbPa9KYWHbWusqzgZRyBIM6trrhQcDmnzwsQziNrrC2Tgjs52KyHgxUm&#10;2t74RF3mCxEg7BJUUHrfJFK6vCSDbmwb4uB92dagD7ItpG7xFuCmlpMoiqXBisNCiQ3tSsqv2bdR&#10;cN1+zH/ux2x/mLmii9P3NN5PPpV6GvXbVxCeev8I/7fftILpbA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9wxcYAAADcAAAADwAAAAAAAAAAAAAAAACYAgAAZHJz&#10;L2Rvd25yZXYueG1sUEsFBgAAAAAEAAQA9QAAAIsDAAAAAA==&#10;" path="m,7r4,l4,,,,,7xe" fillcolor="#9f9f9f" stroked="f">
                <v:path arrowok="t" o:connecttype="custom" o:connectlocs="0,1336;4,1336;4,1329;0,1329;0,1336" o:connectangles="0,0,0,0,0"/>
              </v:shape>
            </v:group>
            <v:group id="Group 253" o:spid="_x0000_s1357" style="position:absolute;left:1078;top:1332;width:9909;height:2" coordorigin="1078,1332" coordsize="99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shape id="Freeform 254" o:spid="_x0000_s1358" style="position:absolute;left:1078;top:1332;width:9909;height:2;visibility:visible;mso-wrap-style:square;v-text-anchor:top" coordsize="9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e2sYA&#10;AADcAAAADwAAAGRycy9kb3ducmV2LnhtbESPX2vCQBDE3wv9DscWfCn1ogWV6CkSKLR9sP6pPq+5&#10;NQnm9kJuq/Hb9wpCH4eZ+Q0zW3SuVhdqQ+XZwKCfgCLOva24MPC9e3uZgAqCbLH2TAZuFGAxf3yY&#10;YWr9lTd02UqhIoRDigZKkSbVOuQlOQx93xBH7+RbhxJlW2jb4jXCXa2HSTLSDiuOCyU2lJWUn7c/&#10;zoCffHarDz1+zjg7fh1kvz7JujCm99Qtp6CEOvkP39vv1sDraAB/Z+IR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6e2sYAAADcAAAADwAAAAAAAAAAAAAAAACYAgAAZHJz&#10;L2Rvd25yZXYueG1sUEsFBgAAAAAEAAQA9QAAAIsDAAAAAA==&#10;" path="m,l9909,e" filled="f" strokecolor="#e2e2e2" strokeweight=".34pt">
                <v:path arrowok="t" o:connecttype="custom" o:connectlocs="0,0;9909,0" o:connectangles="0,0"/>
              </v:shape>
            </v:group>
            <w10:wrap anchorx="page"/>
          </v:group>
        </w:pict>
      </w:r>
    </w:p>
    <w:p w:rsidR="001F69EE" w:rsidRPr="006D24E6" w:rsidRDefault="002D391E" w:rsidP="00EE1AD0">
      <w:pPr>
        <w:pStyle w:val="Heading2"/>
        <w:rPr>
          <w:rFonts w:eastAsia="Arial" w:cs="Arial"/>
          <w:color w:val="auto"/>
          <w:sz w:val="24"/>
        </w:rPr>
      </w:pPr>
      <w:r>
        <w:rPr>
          <w:rFonts w:eastAsia="Arial" w:cs="Arial"/>
          <w:color w:val="auto"/>
          <w:spacing w:val="-1"/>
          <w:sz w:val="24"/>
        </w:rPr>
        <w:t>O</w:t>
      </w:r>
      <w:r w:rsidR="00463C81">
        <w:rPr>
          <w:rFonts w:eastAsia="Arial" w:cs="Arial"/>
          <w:color w:val="auto"/>
          <w:spacing w:val="-1"/>
          <w:sz w:val="24"/>
        </w:rPr>
        <w:t>BRAZOVANJE</w:t>
      </w:r>
    </w:p>
    <w:p w:rsidR="001F69EE" w:rsidRPr="006D24E6" w:rsidRDefault="001F69EE" w:rsidP="002D391E">
      <w:pPr>
        <w:tabs>
          <w:tab w:val="left" w:pos="4460"/>
        </w:tabs>
        <w:spacing w:after="0" w:line="240" w:lineRule="auto"/>
        <w:ind w:right="115"/>
        <w:rPr>
          <w:rFonts w:asciiTheme="majorHAnsi" w:eastAsia="Arial" w:hAnsiTheme="majorHAnsi" w:cs="Arial"/>
          <w:sz w:val="20"/>
          <w:szCs w:val="20"/>
        </w:rPr>
      </w:pPr>
    </w:p>
    <w:p w:rsidR="001F69EE" w:rsidRPr="006D24E6" w:rsidRDefault="00970E21">
      <w:pPr>
        <w:tabs>
          <w:tab w:val="left" w:pos="4460"/>
        </w:tabs>
        <w:spacing w:after="0" w:line="240" w:lineRule="auto"/>
        <w:ind w:left="158" w:right="-20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b/>
          <w:bCs/>
          <w:sz w:val="20"/>
          <w:szCs w:val="20"/>
        </w:rPr>
        <w:t xml:space="preserve">Univerzitet u </w:t>
      </w:r>
      <w:r w:rsidR="00AC61C2">
        <w:rPr>
          <w:rFonts w:asciiTheme="majorHAnsi" w:eastAsia="Arial" w:hAnsiTheme="majorHAnsi" w:cs="Arial"/>
          <w:b/>
          <w:bCs/>
          <w:sz w:val="20"/>
          <w:szCs w:val="20"/>
        </w:rPr>
        <w:t>Zagrebu</w:t>
      </w:r>
      <w:r w:rsidR="00155635" w:rsidRPr="006D24E6">
        <w:rPr>
          <w:rFonts w:asciiTheme="majorHAnsi" w:eastAsia="Arial" w:hAnsiTheme="majorHAnsi" w:cs="Arial"/>
          <w:b/>
          <w:bCs/>
          <w:sz w:val="20"/>
          <w:szCs w:val="20"/>
        </w:rPr>
        <w:tab/>
      </w:r>
      <w:r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 xml:space="preserve">Diplomirana </w:t>
      </w:r>
      <w:r w:rsidR="003A45C3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 xml:space="preserve">profesorka </w:t>
      </w:r>
      <w:r w:rsidR="00857FF9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p</w:t>
      </w:r>
      <w:r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siholo</w:t>
      </w:r>
      <w:r w:rsidR="003A45C3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gije (i engleskog jezika)</w:t>
      </w:r>
    </w:p>
    <w:p w:rsidR="001F69EE" w:rsidRPr="0023387A" w:rsidRDefault="00970E21">
      <w:pPr>
        <w:spacing w:before="4" w:after="0" w:line="237" w:lineRule="auto"/>
        <w:ind w:left="158" w:right="7886"/>
        <w:rPr>
          <w:rFonts w:asciiTheme="majorHAnsi" w:eastAsia="Arial" w:hAnsiTheme="majorHAnsi" w:cs="Arial"/>
          <w:bCs/>
          <w:sz w:val="20"/>
          <w:szCs w:val="20"/>
        </w:rPr>
      </w:pPr>
      <w:r w:rsidRPr="0023387A">
        <w:rPr>
          <w:rFonts w:asciiTheme="majorHAnsi" w:eastAsia="Arial" w:hAnsiTheme="majorHAnsi" w:cs="Arial"/>
          <w:spacing w:val="-1"/>
          <w:sz w:val="20"/>
          <w:szCs w:val="20"/>
        </w:rPr>
        <w:t>Filozofski Fakultet</w:t>
      </w:r>
      <w:r w:rsidR="00AC61C2" w:rsidRPr="0023387A">
        <w:rPr>
          <w:rFonts w:asciiTheme="majorHAnsi" w:eastAsia="Arial" w:hAnsiTheme="majorHAnsi" w:cs="Arial"/>
          <w:spacing w:val="-1"/>
          <w:sz w:val="20"/>
          <w:szCs w:val="20"/>
        </w:rPr>
        <w:t xml:space="preserve"> </w:t>
      </w:r>
      <w:r w:rsidRPr="0023387A">
        <w:rPr>
          <w:rFonts w:asciiTheme="majorHAnsi" w:eastAsia="Arial" w:hAnsiTheme="majorHAnsi" w:cs="Arial"/>
          <w:spacing w:val="-1"/>
          <w:sz w:val="20"/>
          <w:szCs w:val="20"/>
        </w:rPr>
        <w:t xml:space="preserve">Odeljenje za </w:t>
      </w:r>
      <w:r w:rsidR="00AC61C2" w:rsidRPr="0023387A">
        <w:rPr>
          <w:rFonts w:asciiTheme="majorHAnsi" w:eastAsia="Arial" w:hAnsiTheme="majorHAnsi" w:cs="Arial"/>
          <w:spacing w:val="-1"/>
          <w:sz w:val="20"/>
          <w:szCs w:val="20"/>
        </w:rPr>
        <w:t>p</w:t>
      </w:r>
      <w:r w:rsidRPr="0023387A">
        <w:rPr>
          <w:rFonts w:asciiTheme="majorHAnsi" w:eastAsia="Arial" w:hAnsiTheme="majorHAnsi" w:cs="Arial"/>
          <w:spacing w:val="-1"/>
          <w:sz w:val="20"/>
          <w:szCs w:val="20"/>
        </w:rPr>
        <w:t xml:space="preserve">sihologiju </w:t>
      </w:r>
      <w:r w:rsidR="00AC61C2" w:rsidRPr="0023387A">
        <w:rPr>
          <w:rFonts w:asciiTheme="majorHAnsi" w:eastAsia="Arial" w:hAnsiTheme="majorHAnsi" w:cs="Arial"/>
          <w:spacing w:val="-1"/>
          <w:sz w:val="20"/>
          <w:szCs w:val="20"/>
        </w:rPr>
        <w:t>i engleski jezik</w:t>
      </w:r>
    </w:p>
    <w:p w:rsidR="007F20B1" w:rsidRDefault="00AC61C2">
      <w:pPr>
        <w:spacing w:before="4" w:after="0" w:line="237" w:lineRule="auto"/>
        <w:ind w:left="158" w:right="7886"/>
        <w:rPr>
          <w:rFonts w:asciiTheme="majorHAnsi" w:eastAsia="Arial" w:hAnsiTheme="majorHAnsi" w:cs="Arial"/>
          <w:bCs/>
          <w:sz w:val="20"/>
          <w:szCs w:val="20"/>
        </w:rPr>
      </w:pPr>
      <w:r w:rsidRPr="0023387A">
        <w:rPr>
          <w:rFonts w:asciiTheme="majorHAnsi" w:eastAsia="Arial" w:hAnsiTheme="majorHAnsi" w:cs="Arial"/>
          <w:bCs/>
          <w:sz w:val="20"/>
          <w:szCs w:val="20"/>
        </w:rPr>
        <w:t>Zagreb, Hrvatska</w:t>
      </w:r>
    </w:p>
    <w:p w:rsidR="00921153" w:rsidRPr="0023387A" w:rsidRDefault="00921153">
      <w:pPr>
        <w:spacing w:before="4" w:after="0" w:line="237" w:lineRule="auto"/>
        <w:ind w:left="158" w:right="7886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bCs/>
          <w:sz w:val="20"/>
          <w:szCs w:val="20"/>
        </w:rPr>
        <w:t>1969 - 1974</w:t>
      </w:r>
    </w:p>
    <w:p w:rsidR="001F69EE" w:rsidRPr="006D24E6" w:rsidRDefault="001F7D74" w:rsidP="00155635">
      <w:pPr>
        <w:pStyle w:val="Heading2"/>
        <w:rPr>
          <w:rFonts w:eastAsia="Arial"/>
          <w:color w:val="auto"/>
        </w:rPr>
      </w:pPr>
      <w:r>
        <w:rPr>
          <w:rFonts w:eastAsia="Arial"/>
          <w:color w:val="auto"/>
        </w:rPr>
        <w:t>RELEVANTN</w:t>
      </w:r>
      <w:r w:rsidR="004221DB">
        <w:rPr>
          <w:rFonts w:eastAsia="Arial"/>
          <w:color w:val="auto"/>
        </w:rPr>
        <w:t>O</w:t>
      </w:r>
      <w:r>
        <w:rPr>
          <w:rFonts w:eastAsia="Arial"/>
          <w:color w:val="auto"/>
        </w:rPr>
        <w:t xml:space="preserve">  RADNO ISKUSTVO </w:t>
      </w:r>
    </w:p>
    <w:p w:rsidR="001F69EE" w:rsidRPr="006D24E6" w:rsidRDefault="001F69EE">
      <w:pPr>
        <w:spacing w:before="8" w:after="0" w:line="220" w:lineRule="exact"/>
        <w:rPr>
          <w:rFonts w:asciiTheme="majorHAnsi" w:hAnsiTheme="majorHAnsi"/>
        </w:rPr>
      </w:pPr>
    </w:p>
    <w:tbl>
      <w:tblPr>
        <w:tblW w:w="10206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1254"/>
        <w:gridCol w:w="5158"/>
        <w:gridCol w:w="1276"/>
        <w:gridCol w:w="2518"/>
      </w:tblGrid>
      <w:tr w:rsidR="009D4525" w:rsidTr="00322735">
        <w:trPr>
          <w:trHeight w:val="60"/>
          <w:jc w:val="center"/>
        </w:trPr>
        <w:tc>
          <w:tcPr>
            <w:tcW w:w="1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F7D74" w:rsidRPr="001F7D74" w:rsidRDefault="001F7D74" w:rsidP="001F7D74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Datumi </w:t>
            </w:r>
          </w:p>
        </w:tc>
        <w:tc>
          <w:tcPr>
            <w:tcW w:w="515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D74" w:rsidRDefault="001F7D74" w:rsidP="003A45C3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Septembar 201</w:t>
            </w:r>
            <w:r w:rsidR="003A45C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 –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F7D74" w:rsidRPr="001F7D74" w:rsidRDefault="001F7D74" w:rsidP="001F7D7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Lokacija </w:t>
            </w:r>
          </w:p>
        </w:tc>
        <w:tc>
          <w:tcPr>
            <w:tcW w:w="25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F7D74" w:rsidRPr="001F7D74" w:rsidRDefault="001F7D74" w:rsidP="00FD22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Srbi</w:t>
            </w:r>
            <w:r w:rsidR="00FD22A1"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322735" w:rsidTr="00322735">
        <w:trPr>
          <w:trHeight w:val="6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F7D74" w:rsidRDefault="001F7D74" w:rsidP="00254438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D74" w:rsidRDefault="00FD22A1" w:rsidP="00FD22A1">
            <w:pPr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Penzionerka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F7D74" w:rsidRDefault="00FD22A1" w:rsidP="00FD22A1">
            <w:pP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1F7D74" w:rsidRDefault="001F7D74" w:rsidP="00FD22A1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</w:t>
            </w:r>
            <w:r w:rsidR="00FD22A1">
              <w:rPr>
                <w:rFonts w:cstheme="minorHAnsi"/>
                <w:color w:val="000000"/>
                <w:sz w:val="20"/>
                <w:szCs w:val="20"/>
              </w:rPr>
              <w:t xml:space="preserve">evodilac </w:t>
            </w:r>
            <w:r w:rsidR="00CD0BA1">
              <w:rPr>
                <w:rFonts w:cstheme="minorHAnsi"/>
                <w:color w:val="000000"/>
                <w:sz w:val="20"/>
                <w:szCs w:val="20"/>
              </w:rPr>
              <w:t>, privatni časovi engleskog</w:t>
            </w:r>
          </w:p>
        </w:tc>
      </w:tr>
      <w:tr w:rsidR="00322735" w:rsidTr="00322735">
        <w:trPr>
          <w:trHeight w:val="60"/>
          <w:jc w:val="center"/>
        </w:trPr>
        <w:tc>
          <w:tcPr>
            <w:tcW w:w="1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725188" w:rsidRDefault="00725188" w:rsidP="00725188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Datumi </w:t>
            </w:r>
          </w:p>
        </w:tc>
        <w:tc>
          <w:tcPr>
            <w:tcW w:w="515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725188" w:rsidRDefault="00725188" w:rsidP="003A45C3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Avgust 2011 – Septembar 201</w:t>
            </w:r>
            <w:r w:rsidR="003A45C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725188" w:rsidRDefault="00725188" w:rsidP="00725188">
            <w:pP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Lokacija</w:t>
            </w:r>
          </w:p>
        </w:tc>
        <w:tc>
          <w:tcPr>
            <w:tcW w:w="25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725188" w:rsidRDefault="00725188" w:rsidP="00725188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Srbija</w:t>
            </w:r>
          </w:p>
        </w:tc>
      </w:tr>
      <w:tr w:rsidR="00322735" w:rsidTr="00322735">
        <w:trPr>
          <w:trHeight w:val="6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725188" w:rsidP="00725188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0552C7" w:rsidRDefault="00FD3D71" w:rsidP="000552C7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Cent</w:t>
            </w:r>
            <w:r w:rsidR="00725188">
              <w:rPr>
                <w:rFonts w:cstheme="minorHAnsi"/>
                <w:sz w:val="20"/>
                <w:szCs w:val="20"/>
              </w:rPr>
              <w:t>ar za obrazovne politike (COP)</w:t>
            </w:r>
            <w:r w:rsidR="000552C7">
              <w:rPr>
                <w:rFonts w:cstheme="minorHAnsi"/>
                <w:sz w:val="20"/>
                <w:szCs w:val="20"/>
              </w:rPr>
              <w:t xml:space="preserve"> www.cep.edu.rs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725188" w:rsidP="00725188">
            <w:pP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725188" w:rsidP="00725188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Menadžerka programa</w:t>
            </w:r>
          </w:p>
        </w:tc>
      </w:tr>
      <w:tr w:rsidR="00FD3D71" w:rsidTr="00E30A0B">
        <w:trPr>
          <w:trHeight w:val="397"/>
          <w:jc w:val="center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Pr="00FE6467" w:rsidRDefault="00CD0BA1" w:rsidP="000552C7">
            <w:pPr>
              <w:pStyle w:val="NormalWeb"/>
              <w:spacing w:before="0" w:beforeAutospacing="0" w:after="113" w:afterAutospacing="0" w:line="150" w:lineRule="atLeast"/>
              <w:jc w:val="both"/>
              <w:textAlignment w:val="baseline"/>
              <w:rPr>
                <w:rFonts w:asciiTheme="minorHAnsi" w:hAnsiTheme="minorHAnsi"/>
                <w:color w:val="555555"/>
                <w:sz w:val="22"/>
                <w:szCs w:val="22"/>
              </w:rPr>
            </w:pPr>
            <w:r>
              <w:rPr>
                <w:rFonts w:asciiTheme="minorHAnsi" w:hAnsiTheme="minorHAnsi"/>
                <w:color w:val="555555"/>
                <w:sz w:val="22"/>
                <w:szCs w:val="22"/>
              </w:rPr>
              <w:t>Projekat</w:t>
            </w:r>
            <w:r w:rsidR="00A95BE1">
              <w:rPr>
                <w:rFonts w:asciiTheme="minorHAnsi" w:hAnsiTheme="minorHAnsi"/>
                <w:color w:val="555555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color w:val="555555"/>
                <w:sz w:val="22"/>
                <w:szCs w:val="22"/>
              </w:rPr>
              <w:t xml:space="preserve"> </w:t>
            </w:r>
            <w:r w:rsidRPr="000552C7">
              <w:rPr>
                <w:rFonts w:asciiTheme="minorHAnsi" w:hAnsiTheme="minorHAnsi" w:cs="Arial"/>
                <w:color w:val="444444"/>
              </w:rPr>
              <w:t>Unapređenje nastavničke profesije za inkluzivno, kvalitetno i relevantno obrazovanje (ATEPIE)</w:t>
            </w:r>
            <w:r w:rsidRPr="000552C7">
              <w:rPr>
                <w:rFonts w:asciiTheme="minorHAnsi" w:hAnsiTheme="minorHAnsi"/>
              </w:rPr>
              <w:t xml:space="preserve"> </w:t>
            </w:r>
            <w:hyperlink r:id="rId7" w:history="1">
              <w:r w:rsidRPr="000552C7">
                <w:rPr>
                  <w:rStyle w:val="Hyperlink"/>
                  <w:rFonts w:asciiTheme="minorHAnsi" w:hAnsiTheme="minorHAnsi" w:cs="Arial"/>
                </w:rPr>
                <w:t>http://atepie.cep.edu.rs/atepie</w:t>
              </w:r>
            </w:hyperlink>
            <w:r>
              <w:rPr>
                <w:rFonts w:ascii="Arial" w:hAnsi="Arial" w:cs="Arial"/>
                <w:color w:val="444444"/>
              </w:rPr>
              <w:t xml:space="preserve"> </w:t>
            </w:r>
            <w:r w:rsidRPr="000552C7">
              <w:rPr>
                <w:rFonts w:asciiTheme="minorHAnsi" w:hAnsiTheme="minorHAnsi" w:cs="Arial"/>
                <w:color w:val="444444"/>
              </w:rPr>
              <w:t>(autorka i koordinatorka</w:t>
            </w:r>
            <w:r>
              <w:rPr>
                <w:rFonts w:ascii="Arial" w:hAnsi="Arial" w:cs="Arial"/>
                <w:color w:val="444444"/>
              </w:rPr>
              <w:t xml:space="preserve"> </w:t>
            </w:r>
            <w:r w:rsidRPr="000552C7">
              <w:rPr>
                <w:rFonts w:asciiTheme="minorHAnsi" w:hAnsiTheme="minorHAnsi" w:cs="Arial"/>
                <w:color w:val="444444"/>
              </w:rPr>
              <w:t>projekta)</w:t>
            </w:r>
            <w:r>
              <w:rPr>
                <w:rFonts w:asciiTheme="minorHAnsi" w:hAnsiTheme="minorHAnsi" w:cs="Arial"/>
                <w:color w:val="444444"/>
              </w:rPr>
              <w:t xml:space="preserve"> – e</w:t>
            </w:r>
            <w:r w:rsidR="00A95BE1">
              <w:rPr>
                <w:rFonts w:asciiTheme="minorHAnsi" w:hAnsiTheme="minorHAnsi" w:cs="Arial"/>
                <w:color w:val="444444"/>
              </w:rPr>
              <w:t>n</w:t>
            </w:r>
            <w:r>
              <w:rPr>
                <w:rFonts w:asciiTheme="minorHAnsi" w:hAnsiTheme="minorHAnsi" w:cs="Arial"/>
                <w:color w:val="444444"/>
              </w:rPr>
              <w:t>gleski je radni jezik</w:t>
            </w:r>
          </w:p>
        </w:tc>
      </w:tr>
      <w:tr w:rsidR="009D4525" w:rsidTr="00322735">
        <w:trPr>
          <w:trHeight w:val="10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D391E" w:rsidRPr="002D391E" w:rsidRDefault="002D391E">
            <w:pPr>
              <w:rPr>
                <w:rFonts w:cs="Tahom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Datumi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91E" w:rsidRDefault="002D391E" w:rsidP="0027454F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theme="minorHAnsi"/>
              </w:rPr>
              <w:t>Avgust 2005 – Ma</w:t>
            </w:r>
            <w:r w:rsidR="0027454F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, 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D391E" w:rsidRDefault="002D391E" w:rsidP="000552C7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Lokacija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2D391E" w:rsidRDefault="002D391E" w:rsidP="000552C7">
            <w:pPr>
              <w:jc w:val="both"/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Mađarska </w:t>
            </w:r>
          </w:p>
        </w:tc>
      </w:tr>
      <w:tr w:rsidR="009D4525" w:rsidTr="00322735">
        <w:trPr>
          <w:trHeight w:val="6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2D391E" w:rsidP="002D391E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Organizacija 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FA" w:rsidRPr="0027454F" w:rsidRDefault="000552C7" w:rsidP="0027454F">
            <w:r>
              <w:rPr>
                <w:rFonts w:cstheme="minorHAnsi"/>
                <w:sz w:val="20"/>
                <w:szCs w:val="20"/>
              </w:rPr>
              <w:t>Institut za otvoreno društvo – Program podrške obrazovanju</w:t>
            </w:r>
            <w:r w:rsidR="00CD0BA1">
              <w:t>,</w:t>
            </w:r>
            <w:r w:rsidR="00FE6467">
              <w:t xml:space="preserve"> engleski je radni jezik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0552C7" w:rsidP="000552C7">
            <w:pP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D3D71" w:rsidRDefault="000552C7" w:rsidP="000552C7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Viša menadžerka programa</w:t>
            </w:r>
          </w:p>
        </w:tc>
      </w:tr>
      <w:tr w:rsidR="00FD3D71" w:rsidTr="0027454F">
        <w:trPr>
          <w:trHeight w:val="262"/>
          <w:jc w:val="center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22735" w:rsidRDefault="002E1ABD" w:rsidP="00322735">
            <w:pPr>
              <w:pStyle w:val="Footer"/>
              <w:tabs>
                <w:tab w:val="clear" w:pos="4320"/>
                <w:tab w:val="clear" w:pos="8640"/>
                <w:tab w:val="center" w:pos="4536"/>
                <w:tab w:val="right" w:pos="9072"/>
              </w:tabs>
              <w:overflowPunct/>
              <w:autoSpaceDE/>
              <w:adjustRightInd/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hyperlink r:id="rId8" w:history="1">
              <w:r w:rsidR="00322735" w:rsidRPr="00827EB3">
                <w:rPr>
                  <w:rStyle w:val="Hyperlink"/>
                  <w:rFonts w:cstheme="minorHAnsi"/>
                  <w:sz w:val="20"/>
                </w:rPr>
                <w:t>https://www.opensocietyfoundations.org/about/programs/education-support-program</w:t>
              </w:r>
            </w:hyperlink>
          </w:p>
          <w:p w:rsidR="00FD3D71" w:rsidRDefault="00191B49" w:rsidP="00FD3D71">
            <w:pPr>
              <w:pStyle w:val="Footer"/>
              <w:numPr>
                <w:ilvl w:val="0"/>
                <w:numId w:val="3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center" w:pos="4536"/>
                <w:tab w:val="right" w:pos="9072"/>
              </w:tabs>
              <w:overflowPunct/>
              <w:autoSpaceDE/>
              <w:adjustRightInd/>
              <w:ind w:left="357" w:hanging="357"/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Facilitira</w:t>
            </w:r>
            <w:r w:rsidR="00BB2299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nje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prenosa znanja </w:t>
            </w:r>
            <w:r w:rsidR="00BB2299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i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razmene dobre prakse izme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đu zemalja JIE i drugih zemalja (Kavkaz, Centralna Azija)</w:t>
            </w:r>
            <w:r w:rsidR="00FD3D71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.  </w:t>
            </w:r>
          </w:p>
          <w:p w:rsidR="00FD3D71" w:rsidRDefault="00BB2299" w:rsidP="00FD3D71">
            <w:pPr>
              <w:pStyle w:val="Footer"/>
              <w:numPr>
                <w:ilvl w:val="0"/>
                <w:numId w:val="3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center" w:pos="4536"/>
                <w:tab w:val="right" w:pos="9072"/>
              </w:tabs>
              <w:overflowPunct/>
              <w:autoSpaceDE/>
              <w:adjustRightInd/>
              <w:ind w:left="357" w:hanging="357"/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Osmišljavanja i upravljanje projektom Unapređivanje inkluzivnosti i kvaliteta obrazovanja </w:t>
            </w:r>
            <w:r w:rsidR="0033075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u jugoistočnoj Evropi </w:t>
            </w:r>
            <w:r w:rsidR="000804A6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(2008-2010) </w:t>
            </w:r>
            <w:r w:rsidR="0033075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koji se </w:t>
            </w:r>
            <w:r w:rsidR="00A10EA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bavio</w:t>
            </w:r>
            <w:r w:rsidR="0033075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="00564AA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komparativn</w:t>
            </w:r>
            <w:r w:rsidR="00A10EA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im</w:t>
            </w:r>
            <w:r w:rsidR="00564AA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="0033075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istraživanje</w:t>
            </w:r>
            <w:r w:rsidR="00A10EA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m</w:t>
            </w:r>
            <w:r w:rsidR="0033075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mišljenja direktora </w:t>
            </w:r>
            <w:r w:rsidR="00564AA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i</w:t>
            </w:r>
            <w:r w:rsidR="0033075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roditelja o učešću roditelja u životu škole. Istraživanje je sprovedeno na u</w:t>
            </w:r>
            <w:r w:rsidR="00564AA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z</w:t>
            </w:r>
            <w:r w:rsidR="0033075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orku od 2.</w:t>
            </w:r>
            <w:r w:rsidR="000804A6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273</w:t>
            </w:r>
            <w:r w:rsidR="0033075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direktora osnovnih škola i 11.000 roditelja iz 10 JIE zemalja. </w:t>
            </w:r>
            <w:r w:rsidR="001B55D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Rezultati su </w:t>
            </w:r>
            <w:r w:rsidR="0012705B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informisali </w:t>
            </w:r>
            <w:r w:rsidR="001B55D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intervencij</w:t>
            </w:r>
            <w:r w:rsidR="0012705B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e</w:t>
            </w:r>
            <w:r w:rsidR="001B55D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u obrazovnoj politici i praksi. </w:t>
            </w:r>
            <w:r w:rsidR="0033075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="001B55D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Objavljeni su na engleskom jeziku</w:t>
            </w:r>
            <w:r w:rsidR="000F7E43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.</w:t>
            </w:r>
            <w:r w:rsidR="001B55D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="000F7E43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N</w:t>
            </w:r>
            <w:r w:rsidR="001B55D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a srpski je prevedena publikacija autora Tinde </w:t>
            </w:r>
            <w:r w:rsidR="008D5093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K</w:t>
            </w:r>
            <w:r w:rsidR="001B55D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ovač Cerović</w:t>
            </w:r>
            <w:r w:rsidR="0012705B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i dr</w:t>
            </w:r>
            <w:r w:rsidR="001B55D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, </w:t>
            </w:r>
            <w:r w:rsidR="000E7883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(2012) </w:t>
            </w:r>
            <w:r w:rsidR="001B55D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“</w:t>
            </w:r>
            <w:r w:rsidR="000E7883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Upravljanje školom </w:t>
            </w:r>
            <w:r w:rsidR="00564AA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i</w:t>
            </w:r>
            <w:r w:rsidR="000E7883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socijalna inkluzija: učešće roditelja”</w:t>
            </w:r>
            <w:r w:rsidR="008D5093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.</w:t>
            </w:r>
            <w:r w:rsidR="00FD3D71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hyperlink r:id="rId9" w:history="1">
              <w:r w:rsidR="00E30A0B" w:rsidRPr="00106DC8">
                <w:rPr>
                  <w:rStyle w:val="Hyperlink"/>
                  <w:rFonts w:asciiTheme="minorHAnsi" w:hAnsiTheme="minorHAnsi"/>
                  <w:sz w:val="20"/>
                  <w:lang w:val="en-GB"/>
                </w:rPr>
                <w:t>http://narip.cep.edu.rs/biblioteka/literatura_na_srpskom_jeziku/upravljanje_skolom_i_socijalna_inkluzija.pdf</w:t>
              </w:r>
            </w:hyperlink>
          </w:p>
          <w:p w:rsidR="00FD3D71" w:rsidRDefault="005C35D4" w:rsidP="0020350F">
            <w:pPr>
              <w:pStyle w:val="Footer"/>
              <w:numPr>
                <w:ilvl w:val="0"/>
                <w:numId w:val="3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center" w:pos="4536"/>
                <w:tab w:val="right" w:pos="9072"/>
              </w:tabs>
              <w:overflowPunct/>
              <w:autoSpaceDE/>
              <w:adjustRightInd/>
              <w:ind w:left="357" w:hanging="357"/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Organizovanje i upravljanje projektom </w:t>
            </w:r>
            <w:r w:rsidR="00E26897" w:rsidRPr="005C35D4">
              <w:rPr>
                <w:rFonts w:asciiTheme="minorHAnsi" w:hAnsiTheme="minorHAnsi" w:cs="Arial"/>
                <w:sz w:val="20"/>
                <w:shd w:val="clear" w:color="auto" w:fill="FFFFFF"/>
              </w:rPr>
              <w:t>Međunarodno nastavničko liderstvo“ (The International Teacher Leadership ITL)</w:t>
            </w:r>
            <w:r w:rsidR="000F7E43"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. To </w:t>
            </w:r>
            <w:r w:rsidR="00E26897" w:rsidRPr="005C35D4"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 je istraživački i razvojni projekat koji je </w:t>
            </w:r>
            <w:r w:rsidR="000F7E43">
              <w:rPr>
                <w:rFonts w:asciiTheme="minorHAnsi" w:hAnsiTheme="minorHAnsi" w:cs="Arial"/>
                <w:sz w:val="20"/>
                <w:shd w:val="clear" w:color="auto" w:fill="FFFFFF"/>
              </w:rPr>
              <w:t>inicirao</w:t>
            </w:r>
            <w:r w:rsidR="00E26897" w:rsidRPr="005C35D4"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 </w:t>
            </w:r>
            <w:r w:rsidR="000F7E43"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Dr </w:t>
            </w:r>
            <w:r w:rsidR="00E26897" w:rsidRPr="005C35D4"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Dejvid Frost </w:t>
            </w:r>
            <w:r w:rsidR="000F7E43">
              <w:rPr>
                <w:rFonts w:asciiTheme="minorHAnsi" w:hAnsiTheme="minorHAnsi" w:cs="Arial"/>
                <w:sz w:val="20"/>
                <w:shd w:val="clear" w:color="auto" w:fill="FFFFFF"/>
              </w:rPr>
              <w:t>sa</w:t>
            </w:r>
            <w:r w:rsidR="00E26897" w:rsidRPr="005C35D4"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 Fakultet</w:t>
            </w:r>
            <w:r w:rsidR="000F7E43">
              <w:rPr>
                <w:rFonts w:asciiTheme="minorHAnsi" w:hAnsiTheme="minorHAnsi" w:cs="Arial"/>
                <w:sz w:val="20"/>
                <w:shd w:val="clear" w:color="auto" w:fill="FFFFFF"/>
              </w:rPr>
              <w:t>a</w:t>
            </w:r>
            <w:r w:rsidR="00E26897" w:rsidRPr="005C35D4"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 za obrazovanje Univerziteta u Kembridžu 2008. godine. </w:t>
            </w:r>
            <w:r w:rsidR="0020350F"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Cilj </w:t>
            </w:r>
            <w:r w:rsidRPr="005C35D4">
              <w:rPr>
                <w:rFonts w:asciiTheme="minorHAnsi" w:hAnsiTheme="minorHAnsi" w:cs="Arial"/>
                <w:sz w:val="20"/>
                <w:shd w:val="clear" w:color="auto" w:fill="FFFFFF"/>
              </w:rPr>
              <w:t>ITL projek</w:t>
            </w:r>
            <w:r w:rsidR="0020350F">
              <w:rPr>
                <w:rFonts w:asciiTheme="minorHAnsi" w:hAnsiTheme="minorHAnsi" w:cs="Arial"/>
                <w:sz w:val="20"/>
                <w:shd w:val="clear" w:color="auto" w:fill="FFFFFF"/>
              </w:rPr>
              <w:t>t</w:t>
            </w:r>
            <w:r w:rsidRPr="005C35D4"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a </w:t>
            </w:r>
            <w:r w:rsidR="0020350F">
              <w:rPr>
                <w:rFonts w:asciiTheme="minorHAnsi" w:hAnsiTheme="minorHAnsi" w:cs="Arial"/>
                <w:sz w:val="20"/>
                <w:shd w:val="clear" w:color="auto" w:fill="FFFFFF"/>
              </w:rPr>
              <w:t>je</w:t>
            </w:r>
            <w:r w:rsidRPr="005C35D4"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 razvijanje sistema podrške nastavničkim inovacijama u zemljama Balkana i u ostatku Evrope, kao i ispitivanje na koji način one doprinose reformi obrazovanja.</w:t>
            </w:r>
            <w:r>
              <w:rPr>
                <w:rFonts w:ascii="Arial" w:hAnsi="Arial" w:cs="Arial"/>
                <w:color w:val="606060"/>
                <w:sz w:val="9"/>
                <w:szCs w:val="9"/>
                <w:shd w:val="clear" w:color="auto" w:fill="FFFFFF"/>
              </w:rPr>
              <w:t>.</w:t>
            </w:r>
            <w:r w:rsidR="00FD3D71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hyperlink r:id="rId10" w:history="1">
              <w:r w:rsidR="00E30A0B" w:rsidRPr="00106DC8">
                <w:rPr>
                  <w:rStyle w:val="Hyperlink"/>
                  <w:rFonts w:asciiTheme="minorHAnsi" w:hAnsiTheme="minorHAnsi"/>
                  <w:sz w:val="20"/>
                  <w:lang w:val="en-GB"/>
                </w:rPr>
                <w:t>http://atepie.cep.edu.rs/atepie/medjunarodno-nastavnicko-vodjstvo</w:t>
              </w:r>
            </w:hyperlink>
          </w:p>
          <w:p w:rsidR="00E30A0B" w:rsidRDefault="00E30A0B" w:rsidP="00E30A0B">
            <w:pPr>
              <w:pStyle w:val="Footer"/>
              <w:tabs>
                <w:tab w:val="clear" w:pos="4320"/>
                <w:tab w:val="clear" w:pos="8640"/>
                <w:tab w:val="center" w:pos="4536"/>
                <w:tab w:val="right" w:pos="9072"/>
              </w:tabs>
              <w:overflowPunct/>
              <w:autoSpaceDE/>
              <w:adjustRightInd/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</w:p>
        </w:tc>
      </w:tr>
      <w:tr w:rsidR="009D4525" w:rsidTr="0027454F">
        <w:trPr>
          <w:trHeight w:val="10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1E0BC5" w:rsidRDefault="001E0BC5" w:rsidP="001E0BC5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Datumi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1E0BC5" w:rsidRDefault="001E0BC5" w:rsidP="000552C7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Avgust 2001 – April 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1E0BC5" w:rsidRDefault="001E0BC5" w:rsidP="000552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Lokacija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hideMark/>
          </w:tcPr>
          <w:p w:rsidR="001E0BC5" w:rsidRDefault="001E0BC5" w:rsidP="000552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Srbija</w:t>
            </w:r>
          </w:p>
        </w:tc>
      </w:tr>
      <w:tr w:rsidR="009D4525" w:rsidTr="0027454F">
        <w:trPr>
          <w:trHeight w:val="6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12705B" w:rsidP="0012705B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0552C7" w:rsidP="009709FA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Ministarstvo prosvete </w:t>
            </w:r>
            <w:r w:rsidR="009709FA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sporta Republike Srbije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0552C7" w:rsidP="0012705B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Funkcij</w:t>
            </w:r>
            <w:r w:rsidR="0012705B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vAlign w:val="center"/>
          </w:tcPr>
          <w:p w:rsidR="00FD3D71" w:rsidRDefault="000552C7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Načelnica odeljena za međunarodnu saradnju i koordinaciju donacija</w:t>
            </w:r>
          </w:p>
          <w:p w:rsidR="00FD3D71" w:rsidRDefault="001E0BC5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(14 zaposlenih)</w:t>
            </w:r>
          </w:p>
        </w:tc>
      </w:tr>
      <w:tr w:rsidR="00FD3D71" w:rsidTr="0027454F">
        <w:trPr>
          <w:trHeight w:val="262"/>
          <w:jc w:val="center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A95BE1" w:rsidP="00EE5744">
            <w:pPr>
              <w:pStyle w:val="Footer"/>
              <w:numPr>
                <w:ilvl w:val="0"/>
                <w:numId w:val="3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center" w:pos="4536"/>
                <w:tab w:val="right" w:pos="9072"/>
              </w:tabs>
              <w:overflowPunct/>
              <w:autoSpaceDE/>
              <w:adjustRightInd/>
              <w:ind w:left="357" w:hanging="357"/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Funkcija podrazumeva korišćenje engleskog jezika zbog uspostavljanja i održavanja kontakat</w:t>
            </w:r>
            <w:r w:rsidR="00EE5744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a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s međunarodnom za</w:t>
            </w:r>
            <w:r w:rsidR="000F7E43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j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ednicom </w:t>
            </w:r>
            <w:r w:rsidR="00EE5744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i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donatorima u cilju promovisanja reforme obrazovanja u Srbiji i obezbedjivanja finansijske </w:t>
            </w:r>
            <w:r w:rsidR="00EE5744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i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ekspertske podrške reformi. </w:t>
            </w:r>
          </w:p>
          <w:p w:rsidR="004E2E7B" w:rsidRDefault="00FD3D71" w:rsidP="004E2E7B">
            <w:pPr>
              <w:pStyle w:val="Footer"/>
              <w:numPr>
                <w:ilvl w:val="0"/>
                <w:numId w:val="6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center" w:pos="4536"/>
                <w:tab w:val="right" w:pos="9072"/>
              </w:tabs>
              <w:overflowPunct/>
              <w:autoSpaceDE/>
              <w:autoSpaceDN/>
              <w:adjustRightInd/>
              <w:ind w:left="357" w:hanging="357"/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P</w:t>
            </w:r>
            <w:r w:rsidR="00EE5744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isanje, uređivanje periodičnih izveštaja na engleskom, </w:t>
            </w:r>
            <w:r w:rsidR="00A06FAC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sastavljanje </w:t>
            </w:r>
            <w:r w:rsidR="00EE5744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saopštenja i informativnih brošura o razvoju obrazovnog sistema u Srbiji. </w:t>
            </w:r>
            <w:r w:rsidR="00212233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Npr </w:t>
            </w:r>
            <w:r w:rsidR="004E2E7B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A Brief Tour Through the Education System Reform in the Republic of Serbia </w:t>
            </w:r>
            <w:r w:rsidR="004E2E7B" w:rsidRPr="006D33A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http://www.herdata.org/public/edutour2001-03-ser-yug-srb-t05.pdf</w:t>
            </w:r>
          </w:p>
          <w:p w:rsidR="00FD3D71" w:rsidRDefault="00FD3D71" w:rsidP="009D4525">
            <w:pPr>
              <w:pStyle w:val="Footer"/>
              <w:numPr>
                <w:ilvl w:val="0"/>
                <w:numId w:val="3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center" w:pos="4536"/>
                <w:tab w:val="right" w:pos="9072"/>
              </w:tabs>
              <w:overflowPunct/>
              <w:autoSpaceDE/>
              <w:adjustRightInd/>
              <w:ind w:left="357" w:hanging="357"/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Organi</w:t>
            </w:r>
            <w:r w:rsidR="008E69C6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zovanje međunarodnih konferencija, </w:t>
            </w:r>
            <w:r w:rsidR="009D4525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sastanaka, donatorskih konferencija</w:t>
            </w:r>
          </w:p>
          <w:p w:rsidR="009D4525" w:rsidRPr="000959F6" w:rsidRDefault="009D4525" w:rsidP="009D4525">
            <w:pPr>
              <w:pStyle w:val="Footer"/>
              <w:numPr>
                <w:ilvl w:val="0"/>
                <w:numId w:val="3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center" w:pos="4536"/>
                <w:tab w:val="right" w:pos="9072"/>
              </w:tabs>
              <w:overflowPunct/>
              <w:autoSpaceDE/>
              <w:adjustRightInd/>
              <w:ind w:left="357" w:hanging="357"/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Predstavljanje Ministarstva na relevantnim međunarodnim skupovima</w:t>
            </w:r>
          </w:p>
        </w:tc>
      </w:tr>
      <w:tr w:rsidR="009D4525" w:rsidTr="0027454F">
        <w:trPr>
          <w:trHeight w:val="10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32B65" w:rsidRDefault="00D32B65" w:rsidP="000959F6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Dat</w:t>
            </w:r>
            <w:r w:rsidR="000959F6">
              <w:rPr>
                <w:rFonts w:cs="Tahoma"/>
                <w:b/>
                <w:color w:val="000000"/>
                <w:sz w:val="20"/>
                <w:szCs w:val="20"/>
              </w:rPr>
              <w:t>umi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32B65" w:rsidRDefault="00D32B65" w:rsidP="000F7E43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Septembar 199</w:t>
            </w:r>
            <w:r w:rsidR="000F7E43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– Jun 2001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32B65" w:rsidRDefault="00D32B65" w:rsidP="00D32B65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Lokacija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D32B65" w:rsidRDefault="00D32B65" w:rsidP="000959F6">
            <w:pPr>
              <w:jc w:val="both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Srbi</w:t>
            </w:r>
            <w:r w:rsidR="000959F6">
              <w:rPr>
                <w:rFonts w:cstheme="minorHAnsi"/>
                <w:color w:val="000000"/>
                <w:sz w:val="20"/>
                <w:szCs w:val="20"/>
              </w:rPr>
              <w:t>j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</w:tr>
      <w:tr w:rsidR="0027454F" w:rsidTr="0027454F">
        <w:trPr>
          <w:trHeight w:val="6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0959F6" w:rsidP="000959F6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FD3D71" w:rsidP="00D32B65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</w:rPr>
              <w:t>“Djuro</w:t>
            </w:r>
            <w:r w:rsidR="002F16A4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Salaj” – </w:t>
            </w:r>
            <w:r w:rsidR="00D32B65">
              <w:rPr>
                <w:rFonts w:cstheme="minorHAnsi"/>
                <w:bCs/>
                <w:sz w:val="20"/>
              </w:rPr>
              <w:t>Škola stranih jezika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D32B65">
            <w:pP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D32B65" w:rsidP="009D4525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</w:rPr>
              <w:t>Profesorka engl</w:t>
            </w:r>
            <w:r w:rsidR="000959F6">
              <w:rPr>
                <w:rFonts w:cstheme="minorHAnsi"/>
                <w:sz w:val="20"/>
              </w:rPr>
              <w:t>eskog</w:t>
            </w:r>
            <w:r>
              <w:rPr>
                <w:rFonts w:cstheme="minorHAnsi"/>
                <w:sz w:val="20"/>
              </w:rPr>
              <w:t xml:space="preserve"> jezika </w:t>
            </w:r>
            <w:r w:rsidR="009D4525">
              <w:rPr>
                <w:rFonts w:cstheme="minorHAnsi"/>
                <w:sz w:val="20"/>
              </w:rPr>
              <w:t xml:space="preserve">učenicima </w:t>
            </w:r>
            <w:r w:rsidR="000959F6">
              <w:rPr>
                <w:rFonts w:cstheme="minorHAnsi"/>
                <w:sz w:val="20"/>
              </w:rPr>
              <w:t>od 5 -18 god.</w:t>
            </w:r>
            <w:r>
              <w:rPr>
                <w:rFonts w:cstheme="minorHAnsi"/>
                <w:sz w:val="20"/>
              </w:rPr>
              <w:t xml:space="preserve">  </w:t>
            </w:r>
          </w:p>
        </w:tc>
      </w:tr>
      <w:tr w:rsidR="009D4525" w:rsidTr="0027454F">
        <w:trPr>
          <w:trHeight w:val="10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0959F6" w:rsidRDefault="000959F6" w:rsidP="000959F6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Datumi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0959F6" w:rsidRDefault="000959F6" w:rsidP="00EC42AB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mallCaps/>
              </w:rPr>
              <w:t xml:space="preserve">1991 -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0959F6" w:rsidRDefault="000959F6" w:rsidP="009D4525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Lo</w:t>
            </w:r>
            <w:r w:rsidR="009D4525">
              <w:rPr>
                <w:rFonts w:cstheme="minorHAnsi"/>
                <w:b/>
                <w:color w:val="000000"/>
                <w:sz w:val="20"/>
                <w:szCs w:val="20"/>
              </w:rPr>
              <w:t>kacija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hideMark/>
          </w:tcPr>
          <w:p w:rsidR="000959F6" w:rsidRDefault="000959F6" w:rsidP="000959F6">
            <w:pPr>
              <w:jc w:val="both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Srbija</w:t>
            </w:r>
          </w:p>
        </w:tc>
      </w:tr>
      <w:tr w:rsidR="0027454F" w:rsidTr="0027454F">
        <w:trPr>
          <w:trHeight w:val="6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EC42AB" w:rsidP="00EC42AB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FD3D71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</w:rPr>
              <w:t>n/a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9D4525" w:rsidP="009D4525">
            <w:pP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EC42AB" w:rsidP="00EC42A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</w:rPr>
              <w:t>Prevodilac, privatni časovi engleskog</w:t>
            </w:r>
          </w:p>
        </w:tc>
      </w:tr>
      <w:tr w:rsidR="00322735" w:rsidTr="0027454F">
        <w:trPr>
          <w:trHeight w:val="10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A3CE5" w:rsidRDefault="008A3CE5" w:rsidP="008A3CE5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Datumi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A3CE5" w:rsidRDefault="008A3CE5" w:rsidP="00B914AD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April 1986 – June 1996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A3CE5" w:rsidRDefault="008A3CE5" w:rsidP="008A3CE5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Lokacija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8A3CE5" w:rsidRDefault="008A3CE5" w:rsidP="008A3CE5">
            <w:pPr>
              <w:jc w:val="both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Srbija</w:t>
            </w:r>
          </w:p>
        </w:tc>
      </w:tr>
      <w:tr w:rsidR="00FE6467" w:rsidTr="0027454F">
        <w:trPr>
          <w:trHeight w:val="6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8A3CE5" w:rsidP="008A3CE5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8A3CE5" w:rsidP="008A3CE5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</w:rPr>
              <w:t xml:space="preserve">Građevinsko preduzeće </w:t>
            </w:r>
            <w:r w:rsidR="00FD3D71">
              <w:rPr>
                <w:rFonts w:cstheme="minorHAnsi"/>
                <w:bCs/>
                <w:sz w:val="20"/>
              </w:rPr>
              <w:t>“RAD</w:t>
            </w:r>
            <w:r w:rsidR="00FD3D71">
              <w:rPr>
                <w:rFonts w:cstheme="minorHAnsi"/>
                <w:sz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8A3CE5" w:rsidP="008A3CE5">
            <w:pP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8A3CE5" w:rsidP="008A3CE5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</w:rPr>
              <w:t>Šef kabineta generalnog direktora i prevodilac</w:t>
            </w:r>
          </w:p>
        </w:tc>
      </w:tr>
      <w:tr w:rsidR="0020350F" w:rsidTr="0027454F">
        <w:trPr>
          <w:trHeight w:val="10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8A3CE5" w:rsidRDefault="008A3CE5" w:rsidP="008A3CE5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Datumi 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8A3CE5" w:rsidRDefault="008A3CE5" w:rsidP="008A3CE5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 1981 – Mart 1986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8A3CE5" w:rsidRDefault="008A3CE5" w:rsidP="008E69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Lokacija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hideMark/>
          </w:tcPr>
          <w:p w:rsidR="008A3CE5" w:rsidRDefault="008A3CE5" w:rsidP="008A3C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Libija</w:t>
            </w:r>
          </w:p>
        </w:tc>
      </w:tr>
      <w:tr w:rsidR="0027454F" w:rsidTr="0027454F">
        <w:trPr>
          <w:trHeight w:val="6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6912C2" w:rsidP="006912C2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Pr="00E30A0B" w:rsidRDefault="006912C2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</w:rPr>
            </w:pPr>
            <w:r w:rsidRPr="00E30A0B">
              <w:rPr>
                <w:rFonts w:asciiTheme="minorHAnsi" w:hAnsiTheme="minorHAnsi" w:cstheme="minorHAnsi"/>
                <w:bCs/>
              </w:rPr>
              <w:t>Građevinsko preduzeće “RAD</w:t>
            </w:r>
            <w:r w:rsidRPr="00E30A0B">
              <w:rPr>
                <w:rFonts w:asciiTheme="minorHAnsi" w:hAnsiTheme="minorHAnsi" w:cstheme="minorHAnsi"/>
              </w:rPr>
              <w:t>”</w:t>
            </w:r>
          </w:p>
          <w:p w:rsidR="00FD3D71" w:rsidRDefault="006912C2" w:rsidP="006912C2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Gradilište Farmaceutski fakultet, Tripoli, Libija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6912C2" w:rsidP="006912C2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FD3D71" w:rsidRDefault="006912C2" w:rsidP="00FE6467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Prevodilački </w:t>
            </w:r>
            <w:r w:rsidR="00FE6467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administrativni poslovi</w:t>
            </w:r>
          </w:p>
        </w:tc>
      </w:tr>
      <w:tr w:rsidR="009D4525" w:rsidTr="0027454F">
        <w:trPr>
          <w:trHeight w:val="10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E69C6" w:rsidRPr="008E69C6" w:rsidRDefault="008E69C6">
            <w:pPr>
              <w:rPr>
                <w:rFonts w:cs="Tahom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Datumi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E69C6" w:rsidRDefault="008E69C6" w:rsidP="000F7E43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</w:t>
            </w:r>
            <w:r w:rsidR="00322735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r 1976 – Ma</w:t>
            </w:r>
            <w:r w:rsidR="000F7E43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 xml:space="preserve"> 1981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E69C6" w:rsidRDefault="008E69C6" w:rsidP="009D4525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Lo</w:t>
            </w:r>
            <w:r w:rsidR="009D4525">
              <w:rPr>
                <w:rFonts w:cstheme="minorHAnsi"/>
                <w:b/>
                <w:color w:val="000000"/>
                <w:sz w:val="20"/>
                <w:szCs w:val="20"/>
              </w:rPr>
              <w:t>kacija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8E69C6" w:rsidRDefault="008E69C6" w:rsidP="009D4525">
            <w:pPr>
              <w:jc w:val="both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Srbi</w:t>
            </w:r>
            <w:r w:rsidR="009D4525">
              <w:rPr>
                <w:rFonts w:cstheme="minorHAnsi"/>
                <w:color w:val="000000"/>
                <w:sz w:val="20"/>
                <w:szCs w:val="20"/>
              </w:rPr>
              <w:t>j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</w:tr>
      <w:tr w:rsidR="0027454F" w:rsidTr="0027454F">
        <w:trPr>
          <w:trHeight w:val="60"/>
          <w:jc w:val="center"/>
        </w:trPr>
        <w:tc>
          <w:tcPr>
            <w:tcW w:w="12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8E69C6" w:rsidP="008E69C6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FD3D71" w:rsidP="008E69C6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8E69C6">
              <w:rPr>
                <w:rFonts w:asciiTheme="minorHAnsi" w:hAnsiTheme="minorHAnsi" w:cstheme="minorHAnsi"/>
              </w:rPr>
              <w:t xml:space="preserve">rednjoškolski obrazovni centar </w:t>
            </w:r>
            <w:r>
              <w:rPr>
                <w:rFonts w:asciiTheme="minorHAnsi" w:hAnsiTheme="minorHAnsi" w:cstheme="minorHAnsi"/>
              </w:rPr>
              <w:t xml:space="preserve"> Obrenovac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20350F" w:rsidP="0020350F">
            <w:pPr>
              <w:rPr>
                <w:rFonts w:cstheme="minorHAns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D3D71" w:rsidRDefault="008E69C6" w:rsidP="008E69C6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0"/>
              </w:rPr>
            </w:pPr>
            <w:r>
              <w:rPr>
                <w:rFonts w:asciiTheme="minorHAnsi" w:hAnsiTheme="minorHAnsi" w:cstheme="minorHAnsi"/>
                <w:bCs/>
                <w:i w:val="0"/>
                <w:sz w:val="20"/>
              </w:rPr>
              <w:t xml:space="preserve">Profesorka psihologije I engleskog jezika </w:t>
            </w:r>
          </w:p>
        </w:tc>
      </w:tr>
    </w:tbl>
    <w:p w:rsidR="003C1264" w:rsidRDefault="003C1264" w:rsidP="0020350F">
      <w:pPr>
        <w:spacing w:before="34" w:after="0" w:line="240" w:lineRule="auto"/>
        <w:ind w:left="118" w:right="-20"/>
        <w:rPr>
          <w:rFonts w:asciiTheme="majorHAnsi" w:eastAsia="Arial" w:hAnsiTheme="majorHAnsi" w:cs="Arial"/>
          <w:spacing w:val="-9"/>
          <w:sz w:val="20"/>
          <w:szCs w:val="20"/>
        </w:rPr>
      </w:pPr>
    </w:p>
    <w:p w:rsidR="0020350F" w:rsidRPr="003C1264" w:rsidRDefault="004E2E7B" w:rsidP="003C1264">
      <w:pPr>
        <w:rPr>
          <w:rFonts w:eastAsia="Arial" w:cs="Arial"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 xml:space="preserve">ODABRANI </w:t>
      </w:r>
      <w:r w:rsidR="003C1264" w:rsidRPr="003C1264">
        <w:rPr>
          <w:rFonts w:eastAsia="Arial" w:cs="Arial"/>
          <w:b/>
          <w:sz w:val="20"/>
          <w:szCs w:val="20"/>
        </w:rPr>
        <w:t>PREVODI</w:t>
      </w:r>
    </w:p>
    <w:p w:rsidR="00051975" w:rsidRDefault="003C1264" w:rsidP="003C1264">
      <w:pPr>
        <w:rPr>
          <w:rFonts w:eastAsia="Arial" w:cs="Arial"/>
          <w:b/>
          <w:sz w:val="20"/>
          <w:szCs w:val="20"/>
        </w:rPr>
      </w:pPr>
      <w:r w:rsidRPr="003C1264">
        <w:rPr>
          <w:rFonts w:eastAsia="Arial" w:cs="Arial"/>
          <w:b/>
          <w:sz w:val="20"/>
          <w:szCs w:val="20"/>
        </w:rPr>
        <w:t>Na srpski jezik</w:t>
      </w:r>
      <w:r w:rsidR="00051975">
        <w:rPr>
          <w:rFonts w:eastAsia="Arial" w:cs="Arial"/>
          <w:b/>
          <w:sz w:val="20"/>
          <w:szCs w:val="20"/>
        </w:rPr>
        <w:t xml:space="preserve"> </w:t>
      </w:r>
    </w:p>
    <w:p w:rsidR="00267512" w:rsidRDefault="00267512" w:rsidP="003C1264">
      <w:pPr>
        <w:rPr>
          <w:rFonts w:cs="Tahoma"/>
          <w:color w:val="000000"/>
          <w:sz w:val="20"/>
          <w:szCs w:val="20"/>
        </w:rPr>
      </w:pPr>
      <w:r w:rsidRPr="00051975">
        <w:rPr>
          <w:rFonts w:cs="Tahoma"/>
          <w:color w:val="000000"/>
          <w:sz w:val="20"/>
          <w:szCs w:val="20"/>
        </w:rPr>
        <w:t xml:space="preserve">Todorovic,N (ur) (2018) </w:t>
      </w:r>
      <w:r w:rsidRPr="00051975">
        <w:rPr>
          <w:rFonts w:cs="Tahoma"/>
          <w:i/>
          <w:color w:val="000000"/>
          <w:sz w:val="20"/>
          <w:szCs w:val="20"/>
        </w:rPr>
        <w:t>Psihosocijalna pomoć u nesrećama: priručnik za profesionalce i volontere Crvenog Krsta Srbije</w:t>
      </w:r>
      <w:r w:rsidRPr="00051975">
        <w:rPr>
          <w:rFonts w:cs="Tahoma"/>
          <w:color w:val="000000"/>
          <w:sz w:val="20"/>
          <w:szCs w:val="20"/>
        </w:rPr>
        <w:t xml:space="preserve">, Beograd, Crveni krst Srbije </w:t>
      </w:r>
      <w:hyperlink r:id="rId11" w:history="1">
        <w:r w:rsidR="004E2E7B" w:rsidRPr="007861EF">
          <w:rPr>
            <w:rStyle w:val="Hyperlink"/>
            <w:rFonts w:cs="Tahoma"/>
            <w:sz w:val="20"/>
            <w:szCs w:val="20"/>
          </w:rPr>
          <w:t>https://www.redcross.org.rs/media/4020/e-prirucnik.pdf</w:t>
        </w:r>
      </w:hyperlink>
    </w:p>
    <w:p w:rsidR="00267512" w:rsidRPr="00051975" w:rsidRDefault="00267512" w:rsidP="00267512">
      <w:pPr>
        <w:keepNext/>
        <w:keepLines/>
        <w:rPr>
          <w:rFonts w:cs="Tahoma"/>
          <w:color w:val="000000"/>
          <w:sz w:val="20"/>
          <w:szCs w:val="20"/>
        </w:rPr>
      </w:pPr>
      <w:r w:rsidRPr="00051975">
        <w:rPr>
          <w:rFonts w:cs="Tahoma"/>
          <w:color w:val="000000"/>
          <w:sz w:val="20"/>
          <w:szCs w:val="20"/>
        </w:rPr>
        <w:lastRenderedPageBreak/>
        <w:t xml:space="preserve">Svetska zdravstvene organizacija (2017) </w:t>
      </w:r>
      <w:r w:rsidRPr="00051975">
        <w:rPr>
          <w:rFonts w:cs="Tahoma"/>
          <w:i/>
          <w:color w:val="000000"/>
          <w:sz w:val="20"/>
          <w:szCs w:val="20"/>
        </w:rPr>
        <w:t xml:space="preserve">Psihološka prva pomoć, </w:t>
      </w:r>
      <w:r w:rsidRPr="00051975">
        <w:rPr>
          <w:rFonts w:cs="Tahoma"/>
          <w:color w:val="000000"/>
          <w:sz w:val="20"/>
          <w:szCs w:val="20"/>
        </w:rPr>
        <w:t xml:space="preserve">Beograd, Crveni krst Srbije </w:t>
      </w:r>
      <w:hyperlink r:id="rId12" w:history="1">
        <w:r w:rsidRPr="00051975">
          <w:rPr>
            <w:rStyle w:val="Hyperlink"/>
            <w:rFonts w:cs="Tahoma"/>
            <w:sz w:val="20"/>
            <w:szCs w:val="20"/>
          </w:rPr>
          <w:t>https://www.redcross.org.rs/media/3297/psiholoska-prva-pomoc-vodic-za-terenske-radnike-e-knjiga.pdf</w:t>
        </w:r>
      </w:hyperlink>
    </w:p>
    <w:p w:rsidR="00267512" w:rsidRPr="00051975" w:rsidRDefault="00267512" w:rsidP="00267512">
      <w:pPr>
        <w:keepNext/>
        <w:keepLines/>
        <w:rPr>
          <w:rFonts w:cs="Tahoma"/>
          <w:color w:val="000000"/>
          <w:sz w:val="20"/>
          <w:szCs w:val="20"/>
        </w:rPr>
      </w:pPr>
      <w:r w:rsidRPr="00051975">
        <w:rPr>
          <w:rFonts w:cs="Tahoma"/>
          <w:color w:val="000000"/>
          <w:sz w:val="20"/>
          <w:szCs w:val="20"/>
        </w:rPr>
        <w:t>Vatkins, A (ur), Evropska agencija za razvoj obrazovanja osoba s posebnim potrebama (2017), Profil inkluzivnog nastavnika Beograd, Mreža podrške inkluzivnom obazovanju, u pripremi za štampu</w:t>
      </w:r>
    </w:p>
    <w:p w:rsidR="00267512" w:rsidRPr="00051975" w:rsidRDefault="00267512" w:rsidP="00267512">
      <w:pPr>
        <w:keepNext/>
        <w:keepLines/>
        <w:rPr>
          <w:rFonts w:cs="Tahoma"/>
          <w:color w:val="000000"/>
          <w:sz w:val="20"/>
          <w:szCs w:val="20"/>
        </w:rPr>
      </w:pPr>
      <w:r w:rsidRPr="00051975">
        <w:rPr>
          <w:rFonts w:cs="Tahoma"/>
          <w:color w:val="000000"/>
          <w:sz w:val="20"/>
          <w:szCs w:val="20"/>
        </w:rPr>
        <w:t xml:space="preserve">Frost, D (ur) (2016) </w:t>
      </w:r>
      <w:r w:rsidRPr="00051975">
        <w:rPr>
          <w:rFonts w:cs="Tahoma"/>
          <w:i/>
          <w:color w:val="000000"/>
          <w:sz w:val="20"/>
          <w:szCs w:val="20"/>
        </w:rPr>
        <w:t xml:space="preserve">Liderstvo nastavnika: put ka transformisanju obrazovanja, </w:t>
      </w:r>
      <w:r w:rsidRPr="00051975">
        <w:rPr>
          <w:rFonts w:cs="Tahoma"/>
          <w:color w:val="000000"/>
          <w:sz w:val="20"/>
          <w:szCs w:val="20"/>
        </w:rPr>
        <w:t xml:space="preserve">Beograd, Centar za obrazovne politike  </w:t>
      </w:r>
      <w:hyperlink r:id="rId13" w:history="1">
        <w:r w:rsidRPr="00051975">
          <w:rPr>
            <w:rStyle w:val="Hyperlink"/>
            <w:rFonts w:cs="Tahoma"/>
            <w:sz w:val="20"/>
            <w:szCs w:val="20"/>
          </w:rPr>
          <w:t>http://www.cep.edu.rs/izdanja/liderstvo-nastavnika-put-ka-tranformisanju-obrazovanja/57</w:t>
        </w:r>
      </w:hyperlink>
    </w:p>
    <w:p w:rsidR="00267512" w:rsidRPr="00051975" w:rsidRDefault="00267512" w:rsidP="00267512">
      <w:pPr>
        <w:keepNext/>
        <w:keepLines/>
        <w:rPr>
          <w:rFonts w:cs="Tahoma"/>
          <w:color w:val="000000"/>
          <w:sz w:val="20"/>
          <w:szCs w:val="20"/>
        </w:rPr>
      </w:pPr>
      <w:r w:rsidRPr="00051975">
        <w:rPr>
          <w:rFonts w:cs="Tahoma"/>
          <w:color w:val="000000"/>
          <w:sz w:val="20"/>
          <w:szCs w:val="20"/>
        </w:rPr>
        <w:t xml:space="preserve">Reber, A.S and Reber, E.S. (2010) </w:t>
      </w:r>
      <w:r w:rsidRPr="00051975">
        <w:rPr>
          <w:rFonts w:cs="Tahoma"/>
          <w:i/>
          <w:color w:val="000000"/>
          <w:sz w:val="20"/>
          <w:szCs w:val="20"/>
        </w:rPr>
        <w:t>Rečnik psihologije</w:t>
      </w:r>
      <w:r w:rsidRPr="00051975">
        <w:rPr>
          <w:rFonts w:cs="Tahoma"/>
          <w:color w:val="000000"/>
          <w:sz w:val="20"/>
          <w:szCs w:val="20"/>
        </w:rPr>
        <w:t xml:space="preserve">, Beograd, Službeni Glasnik </w:t>
      </w:r>
    </w:p>
    <w:p w:rsidR="00267512" w:rsidRPr="00051975" w:rsidRDefault="00267512" w:rsidP="00267512">
      <w:pPr>
        <w:keepNext/>
        <w:keepLines/>
        <w:rPr>
          <w:rFonts w:cs="Tahoma"/>
          <w:color w:val="000000"/>
          <w:sz w:val="20"/>
          <w:szCs w:val="20"/>
        </w:rPr>
      </w:pPr>
      <w:r w:rsidRPr="00051975">
        <w:rPr>
          <w:rFonts w:cs="Tahoma"/>
          <w:color w:val="000000"/>
          <w:sz w:val="20"/>
          <w:szCs w:val="20"/>
        </w:rPr>
        <w:t>Ko</w:t>
      </w:r>
      <w:r w:rsidR="00051975" w:rsidRPr="00051975">
        <w:rPr>
          <w:rFonts w:cs="Tahoma"/>
          <w:color w:val="000000"/>
          <w:sz w:val="20"/>
          <w:szCs w:val="20"/>
        </w:rPr>
        <w:t>l</w:t>
      </w:r>
      <w:r w:rsidRPr="00051975">
        <w:rPr>
          <w:rFonts w:cs="Tahoma"/>
          <w:color w:val="000000"/>
          <w:sz w:val="20"/>
          <w:szCs w:val="20"/>
        </w:rPr>
        <w:t xml:space="preserve">s, M I dr. (2004) </w:t>
      </w:r>
      <w:r w:rsidRPr="00051975">
        <w:rPr>
          <w:rFonts w:cs="Tahoma"/>
          <w:i/>
          <w:color w:val="000000"/>
          <w:sz w:val="20"/>
          <w:szCs w:val="20"/>
        </w:rPr>
        <w:t>Na</w:t>
      </w:r>
      <w:r w:rsidRPr="00051975">
        <w:rPr>
          <w:rFonts w:cs="Tahoma"/>
          <w:color w:val="000000"/>
          <w:sz w:val="20"/>
          <w:szCs w:val="20"/>
        </w:rPr>
        <w:t>u</w:t>
      </w:r>
      <w:r w:rsidRPr="00051975">
        <w:rPr>
          <w:rFonts w:cs="Tahoma"/>
          <w:i/>
          <w:color w:val="000000"/>
          <w:sz w:val="20"/>
          <w:szCs w:val="20"/>
        </w:rPr>
        <w:t xml:space="preserve">čite da učite, </w:t>
      </w:r>
      <w:r w:rsidRPr="00051975">
        <w:rPr>
          <w:rFonts w:cs="Tahoma"/>
          <w:color w:val="000000"/>
          <w:sz w:val="20"/>
          <w:szCs w:val="20"/>
        </w:rPr>
        <w:t xml:space="preserve">Beograd, Kreativni centar </w:t>
      </w:r>
    </w:p>
    <w:p w:rsidR="00F135AD" w:rsidRPr="00051975" w:rsidRDefault="00267512" w:rsidP="00267512">
      <w:pPr>
        <w:keepNext/>
        <w:keepLines/>
        <w:rPr>
          <w:rFonts w:cs="Tahoma"/>
          <w:color w:val="000000"/>
          <w:sz w:val="20"/>
          <w:szCs w:val="20"/>
        </w:rPr>
      </w:pPr>
      <w:r w:rsidRPr="00051975">
        <w:rPr>
          <w:rFonts w:cs="Tahoma"/>
          <w:color w:val="000000"/>
          <w:sz w:val="20"/>
          <w:szCs w:val="20"/>
        </w:rPr>
        <w:t xml:space="preserve">Litvinović, G (2001) </w:t>
      </w:r>
      <w:r w:rsidRPr="00051975">
        <w:rPr>
          <w:rFonts w:cs="Tahoma"/>
          <w:i/>
          <w:color w:val="000000"/>
          <w:sz w:val="20"/>
          <w:szCs w:val="20"/>
        </w:rPr>
        <w:t xml:space="preserve">Čovek između ličnog i istorijskog vremena, </w:t>
      </w:r>
      <w:r w:rsidRPr="00051975">
        <w:rPr>
          <w:rFonts w:cs="Tahoma"/>
          <w:color w:val="000000"/>
          <w:sz w:val="20"/>
          <w:szCs w:val="20"/>
        </w:rPr>
        <w:t xml:space="preserve">Beograd, Institut za psihologiju Filozofskog fakulteta </w:t>
      </w:r>
    </w:p>
    <w:p w:rsidR="00F135AD" w:rsidRPr="00051975" w:rsidRDefault="00F135AD" w:rsidP="00267512">
      <w:pPr>
        <w:keepNext/>
        <w:keepLines/>
        <w:rPr>
          <w:rFonts w:cs="Tahoma"/>
          <w:i/>
          <w:color w:val="000000"/>
          <w:sz w:val="20"/>
          <w:szCs w:val="20"/>
        </w:rPr>
      </w:pPr>
      <w:r w:rsidRPr="00051975">
        <w:rPr>
          <w:rFonts w:cs="Tahoma"/>
          <w:color w:val="000000"/>
          <w:sz w:val="20"/>
          <w:szCs w:val="20"/>
        </w:rPr>
        <w:t xml:space="preserve">Koks, M (2000) </w:t>
      </w:r>
      <w:r w:rsidRPr="00051975">
        <w:rPr>
          <w:rFonts w:cs="Tahoma"/>
          <w:i/>
          <w:color w:val="000000"/>
          <w:sz w:val="20"/>
          <w:szCs w:val="20"/>
        </w:rPr>
        <w:t xml:space="preserve">Deciji crteži, </w:t>
      </w:r>
      <w:r w:rsidRPr="00051975">
        <w:rPr>
          <w:rFonts w:cs="Tahoma"/>
          <w:color w:val="000000"/>
          <w:sz w:val="20"/>
          <w:szCs w:val="20"/>
        </w:rPr>
        <w:t>Beograd, Zavod za udžbenike i nastavna sredstva</w:t>
      </w:r>
    </w:p>
    <w:p w:rsidR="00267512" w:rsidRPr="00051975" w:rsidRDefault="00267512" w:rsidP="00267512">
      <w:pPr>
        <w:keepNext/>
        <w:keepLines/>
        <w:rPr>
          <w:rFonts w:cs="Tahoma"/>
          <w:color w:val="000000"/>
          <w:sz w:val="20"/>
          <w:szCs w:val="20"/>
        </w:rPr>
      </w:pPr>
      <w:r w:rsidRPr="00051975">
        <w:rPr>
          <w:rFonts w:cs="Tahoma"/>
          <w:color w:val="000000"/>
          <w:sz w:val="20"/>
          <w:szCs w:val="20"/>
        </w:rPr>
        <w:t xml:space="preserve">Šaraf, M (1997) </w:t>
      </w:r>
      <w:r w:rsidRPr="00051975">
        <w:rPr>
          <w:rFonts w:cs="Tahoma"/>
          <w:i/>
          <w:color w:val="000000"/>
          <w:sz w:val="20"/>
          <w:szCs w:val="20"/>
        </w:rPr>
        <w:t xml:space="preserve">Bura na zemlji – biografija Vilhelma Rajha, </w:t>
      </w:r>
      <w:r w:rsidRPr="00051975">
        <w:rPr>
          <w:rFonts w:cs="Tahoma"/>
          <w:color w:val="000000"/>
          <w:sz w:val="20"/>
          <w:szCs w:val="20"/>
        </w:rPr>
        <w:t xml:space="preserve">Beograd, Radio B92 </w:t>
      </w:r>
    </w:p>
    <w:p w:rsidR="00F135AD" w:rsidRPr="00051975" w:rsidRDefault="00267512" w:rsidP="00267512">
      <w:pPr>
        <w:keepNext/>
        <w:keepLines/>
        <w:rPr>
          <w:rFonts w:cs="Tahoma"/>
          <w:color w:val="000000"/>
          <w:sz w:val="20"/>
          <w:szCs w:val="20"/>
        </w:rPr>
      </w:pPr>
      <w:r w:rsidRPr="00051975">
        <w:rPr>
          <w:rFonts w:cs="Tahoma"/>
          <w:color w:val="000000"/>
          <w:sz w:val="20"/>
          <w:szCs w:val="20"/>
        </w:rPr>
        <w:t xml:space="preserve">Elis, A i Harper, A (1996) </w:t>
      </w:r>
      <w:r w:rsidRPr="00051975">
        <w:rPr>
          <w:rFonts w:cs="Tahoma"/>
          <w:i/>
          <w:color w:val="000000"/>
          <w:sz w:val="20"/>
          <w:szCs w:val="20"/>
        </w:rPr>
        <w:t xml:space="preserve">Vodič u razuman život, </w:t>
      </w:r>
      <w:r w:rsidRPr="00051975">
        <w:rPr>
          <w:rFonts w:cs="Tahoma"/>
          <w:color w:val="000000"/>
          <w:sz w:val="20"/>
          <w:szCs w:val="20"/>
        </w:rPr>
        <w:t xml:space="preserve">Beograd, RET Centar </w:t>
      </w:r>
    </w:p>
    <w:p w:rsidR="00267512" w:rsidRPr="00051975" w:rsidRDefault="00267512" w:rsidP="00267512">
      <w:pPr>
        <w:keepNext/>
        <w:keepLines/>
        <w:rPr>
          <w:rFonts w:cs="Tahoma"/>
          <w:color w:val="000000"/>
          <w:sz w:val="20"/>
          <w:szCs w:val="20"/>
        </w:rPr>
      </w:pPr>
      <w:r w:rsidRPr="00051975">
        <w:rPr>
          <w:rFonts w:cs="Tahoma"/>
          <w:color w:val="000000"/>
          <w:sz w:val="20"/>
          <w:szCs w:val="20"/>
        </w:rPr>
        <w:t xml:space="preserve">Polster, E (1994) </w:t>
      </w:r>
      <w:r w:rsidRPr="00051975">
        <w:rPr>
          <w:rFonts w:cs="Tahoma"/>
          <w:i/>
          <w:color w:val="000000"/>
          <w:sz w:val="20"/>
          <w:szCs w:val="20"/>
        </w:rPr>
        <w:t>Život svakog čoveka je vredan romana</w:t>
      </w:r>
      <w:r w:rsidRPr="00051975">
        <w:rPr>
          <w:rFonts w:cs="Tahoma"/>
          <w:color w:val="000000"/>
          <w:sz w:val="20"/>
          <w:szCs w:val="20"/>
        </w:rPr>
        <w:t xml:space="preserve">, Beograd, ESOTHERIA </w:t>
      </w:r>
    </w:p>
    <w:p w:rsidR="00267512" w:rsidRPr="00051975" w:rsidRDefault="003C1264" w:rsidP="00267512">
      <w:pPr>
        <w:keepNext/>
        <w:keepLines/>
        <w:rPr>
          <w:rFonts w:cs="Tahoma"/>
          <w:b/>
          <w:color w:val="000000"/>
          <w:sz w:val="20"/>
          <w:szCs w:val="20"/>
        </w:rPr>
      </w:pPr>
      <w:r w:rsidRPr="00051975">
        <w:rPr>
          <w:rFonts w:cs="Tahoma"/>
          <w:b/>
          <w:color w:val="000000"/>
          <w:sz w:val="20"/>
          <w:szCs w:val="20"/>
        </w:rPr>
        <w:t>Na engleski jezik</w:t>
      </w:r>
    </w:p>
    <w:p w:rsidR="00267512" w:rsidRPr="00051975" w:rsidRDefault="00267512" w:rsidP="00267512">
      <w:pPr>
        <w:pStyle w:val="Default"/>
        <w:rPr>
          <w:rFonts w:asciiTheme="minorHAnsi" w:hAnsiTheme="minorHAnsi"/>
          <w:bCs/>
          <w:color w:val="auto"/>
          <w:sz w:val="20"/>
          <w:szCs w:val="20"/>
          <w:lang w:val="en-GB"/>
        </w:rPr>
      </w:pPr>
      <w:r w:rsidRPr="00051975">
        <w:rPr>
          <w:rFonts w:asciiTheme="minorHAnsi" w:hAnsiTheme="minorHAnsi"/>
          <w:bCs/>
          <w:sz w:val="20"/>
          <w:szCs w:val="20"/>
        </w:rPr>
        <w:t xml:space="preserve">Radulović, L  </w:t>
      </w:r>
      <w:r w:rsidRPr="00051975">
        <w:rPr>
          <w:rFonts w:asciiTheme="minorHAnsi" w:hAnsiTheme="minorHAnsi"/>
          <w:bCs/>
          <w:color w:val="auto"/>
          <w:sz w:val="20"/>
          <w:szCs w:val="20"/>
          <w:lang w:val="en-GB"/>
        </w:rPr>
        <w:t xml:space="preserve">(2017)  </w:t>
      </w:r>
      <w:r w:rsidRPr="00051975">
        <w:rPr>
          <w:rFonts w:asciiTheme="minorHAnsi" w:hAnsiTheme="minorHAnsi"/>
          <w:bCs/>
          <w:i/>
          <w:color w:val="auto"/>
          <w:sz w:val="20"/>
          <w:szCs w:val="20"/>
          <w:lang w:val="en-GB"/>
        </w:rPr>
        <w:t>Socio-Cultural Tools in Teaching: Pedagogic-Didactic Perspective</w:t>
      </w:r>
      <w:r w:rsidRPr="00051975">
        <w:rPr>
          <w:rFonts w:asciiTheme="minorHAnsi" w:hAnsiTheme="minorHAnsi"/>
          <w:b/>
          <w:bCs/>
          <w:i/>
          <w:color w:val="auto"/>
          <w:sz w:val="20"/>
          <w:szCs w:val="20"/>
          <w:lang w:val="en-GB"/>
        </w:rPr>
        <w:t xml:space="preserve">, </w:t>
      </w:r>
      <w:r w:rsidRPr="00051975">
        <w:rPr>
          <w:rFonts w:asciiTheme="minorHAnsi" w:hAnsiTheme="minorHAnsi"/>
          <w:bCs/>
          <w:color w:val="auto"/>
          <w:sz w:val="20"/>
          <w:szCs w:val="20"/>
          <w:lang w:val="en-GB"/>
        </w:rPr>
        <w:t xml:space="preserve">Naučni skup “Kulturno-potporna sredstva u funkciji nastave i učenja”, Učiteljski fakultet u Užicu 3.novembar 2017. </w:t>
      </w:r>
    </w:p>
    <w:p w:rsidR="00267512" w:rsidRPr="00051975" w:rsidRDefault="00267512" w:rsidP="00267512">
      <w:pPr>
        <w:pStyle w:val="Default"/>
        <w:rPr>
          <w:rFonts w:asciiTheme="minorHAnsi" w:hAnsiTheme="minorHAnsi"/>
          <w:bCs/>
          <w:color w:val="auto"/>
          <w:sz w:val="20"/>
          <w:szCs w:val="20"/>
          <w:lang w:val="en-GB"/>
        </w:rPr>
      </w:pPr>
    </w:p>
    <w:p w:rsidR="00267512" w:rsidRPr="00051975" w:rsidRDefault="00267512" w:rsidP="00267512">
      <w:pPr>
        <w:pStyle w:val="Default"/>
        <w:rPr>
          <w:rFonts w:asciiTheme="minorHAnsi" w:hAnsiTheme="minorHAnsi"/>
          <w:sz w:val="20"/>
          <w:szCs w:val="20"/>
        </w:rPr>
      </w:pPr>
      <w:r w:rsidRPr="00051975">
        <w:rPr>
          <w:rFonts w:asciiTheme="minorHAnsi" w:hAnsiTheme="minorHAnsi"/>
          <w:sz w:val="20"/>
          <w:szCs w:val="20"/>
        </w:rPr>
        <w:t xml:space="preserve"> Krnjaja, Ž, Pavlović Breneselović, D (2013) </w:t>
      </w:r>
      <w:r w:rsidRPr="00051975">
        <w:rPr>
          <w:rFonts w:asciiTheme="minorHAnsi" w:hAnsiTheme="minorHAnsi"/>
          <w:bCs/>
          <w:i/>
          <w:sz w:val="20"/>
          <w:szCs w:val="20"/>
        </w:rPr>
        <w:t>Documenting in Preschool Education</w:t>
      </w:r>
      <w:r w:rsidRPr="00051975">
        <w:rPr>
          <w:rFonts w:asciiTheme="minorHAnsi" w:hAnsiTheme="minorHAnsi"/>
          <w:bCs/>
          <w:sz w:val="20"/>
          <w:szCs w:val="20"/>
        </w:rPr>
        <w:t xml:space="preserve">, </w:t>
      </w:r>
      <w:r w:rsidRPr="00051975">
        <w:rPr>
          <w:rFonts w:asciiTheme="minorHAnsi" w:hAnsiTheme="minorHAnsi"/>
          <w:sz w:val="20"/>
          <w:szCs w:val="20"/>
        </w:rPr>
        <w:t>Journal of Education and Future, year: 2013, issue: 4, 109 – 122</w:t>
      </w:r>
    </w:p>
    <w:p w:rsidR="00267512" w:rsidRPr="00051975" w:rsidRDefault="00267512" w:rsidP="00267512">
      <w:pPr>
        <w:pStyle w:val="Default"/>
        <w:rPr>
          <w:rFonts w:asciiTheme="minorHAnsi" w:hAnsiTheme="minorHAnsi"/>
          <w:sz w:val="20"/>
          <w:szCs w:val="20"/>
        </w:rPr>
      </w:pPr>
    </w:p>
    <w:p w:rsidR="00267512" w:rsidRPr="00051975" w:rsidRDefault="00267512" w:rsidP="00267512">
      <w:pPr>
        <w:autoSpaceDE w:val="0"/>
        <w:autoSpaceDN w:val="0"/>
        <w:adjustRightInd w:val="0"/>
        <w:rPr>
          <w:rFonts w:cs="BookAntiqua,Italic"/>
          <w:iCs/>
          <w:sz w:val="20"/>
          <w:szCs w:val="20"/>
        </w:rPr>
      </w:pPr>
      <w:r w:rsidRPr="00051975">
        <w:rPr>
          <w:rFonts w:cs="TimesNewRoman,Bold"/>
          <w:bCs/>
          <w:sz w:val="20"/>
          <w:szCs w:val="20"/>
        </w:rPr>
        <w:t xml:space="preserve">Pavlović Breneselović, D, Krnjaja, Ž (2013) </w:t>
      </w:r>
      <w:r w:rsidRPr="00051975">
        <w:rPr>
          <w:rFonts w:cs="TimesNewRoman,Bold"/>
          <w:bCs/>
          <w:i/>
          <w:sz w:val="20"/>
          <w:szCs w:val="20"/>
        </w:rPr>
        <w:t>Transforming preschool teacher’s role: From</w:t>
      </w:r>
      <w:r w:rsidRPr="00051975">
        <w:rPr>
          <w:rFonts w:cs="TimesNewRoman,Bold"/>
          <w:bCs/>
          <w:sz w:val="20"/>
          <w:szCs w:val="20"/>
        </w:rPr>
        <w:t xml:space="preserve"> </w:t>
      </w:r>
      <w:r w:rsidRPr="00051975">
        <w:rPr>
          <w:rFonts w:cs="TimesNewRoman,Bold"/>
          <w:bCs/>
          <w:i/>
          <w:sz w:val="20"/>
          <w:szCs w:val="20"/>
        </w:rPr>
        <w:t>implementer toward researcher,</w:t>
      </w:r>
      <w:r w:rsidRPr="00051975">
        <w:rPr>
          <w:rFonts w:cs="TimesNewRoman,Bold"/>
          <w:bCs/>
          <w:sz w:val="20"/>
          <w:szCs w:val="20"/>
        </w:rPr>
        <w:t xml:space="preserve"> </w:t>
      </w:r>
      <w:r w:rsidRPr="00051975">
        <w:rPr>
          <w:rFonts w:cs="BookAntiqua,Italic"/>
          <w:iCs/>
          <w:sz w:val="20"/>
          <w:szCs w:val="20"/>
        </w:rPr>
        <w:t>Ankara University, Journal of Faculty of Educational Sciences, year: 2013, vol:46, no: 1, 111-126</w:t>
      </w:r>
    </w:p>
    <w:p w:rsidR="00267512" w:rsidRPr="00051975" w:rsidRDefault="00267512" w:rsidP="00267512">
      <w:pPr>
        <w:autoSpaceDE w:val="0"/>
        <w:autoSpaceDN w:val="0"/>
        <w:adjustRightInd w:val="0"/>
        <w:rPr>
          <w:rFonts w:eastAsia="TimesNewRomanPS-BoldMT" w:cs="TimesNewRomanPS-BoldMT"/>
          <w:bCs/>
          <w:sz w:val="20"/>
          <w:szCs w:val="20"/>
        </w:rPr>
      </w:pPr>
      <w:r w:rsidRPr="00051975">
        <w:rPr>
          <w:rFonts w:cs="TimesNewRoman,Bold"/>
          <w:bCs/>
          <w:sz w:val="20"/>
          <w:szCs w:val="20"/>
        </w:rPr>
        <w:t>Pavlović Breneselović, D</w:t>
      </w:r>
      <w:r w:rsidRPr="00051975"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 </w:t>
      </w:r>
      <w:r w:rsidRPr="00051975">
        <w:rPr>
          <w:rFonts w:eastAsia="TimesNewRomanPS-BoldMT" w:cs="TimesNewRomanPS-BoldMT"/>
          <w:bCs/>
          <w:i/>
          <w:sz w:val="20"/>
          <w:szCs w:val="20"/>
        </w:rPr>
        <w:t xml:space="preserve">(2013) From Mastering Knowledge and Skills to Competence: Two Approaches to Preschool Teachers’,Competences </w:t>
      </w:r>
      <w:r w:rsidRPr="00051975">
        <w:rPr>
          <w:rFonts w:eastAsia="TimesNewRomanPS-BoldMT" w:cs="TimesNewRomanPS-BoldMT"/>
          <w:bCs/>
          <w:sz w:val="20"/>
          <w:szCs w:val="20"/>
        </w:rPr>
        <w:t>in Proceedings of International Science Conference: Methodical Days 2013, Preschool Teacher Training School Kikinda, Serbia</w:t>
      </w:r>
    </w:p>
    <w:p w:rsidR="00267512" w:rsidRPr="00051975" w:rsidRDefault="00267512" w:rsidP="00267512">
      <w:pPr>
        <w:autoSpaceDE w:val="0"/>
        <w:autoSpaceDN w:val="0"/>
        <w:adjustRightInd w:val="0"/>
        <w:rPr>
          <w:rFonts w:eastAsia="TimesNewRomanPS-BoldMT" w:cs="TimesNewRomanPS-BoldMT"/>
          <w:bCs/>
          <w:sz w:val="20"/>
          <w:szCs w:val="20"/>
        </w:rPr>
      </w:pPr>
      <w:r w:rsidRPr="00051975">
        <w:rPr>
          <w:rFonts w:cs="TimesNewRoman,Bold"/>
          <w:bCs/>
          <w:sz w:val="20"/>
          <w:szCs w:val="20"/>
        </w:rPr>
        <w:t>Pavlović Breneselović, D</w:t>
      </w:r>
      <w:r w:rsidRPr="00051975"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 </w:t>
      </w:r>
      <w:r w:rsidRPr="00051975">
        <w:rPr>
          <w:rFonts w:eastAsia="TimesNewRomanPS-BoldMT" w:cs="TimesNewRomanPS-BoldMT"/>
          <w:bCs/>
          <w:i/>
          <w:sz w:val="20"/>
          <w:szCs w:val="20"/>
        </w:rPr>
        <w:t xml:space="preserve">(2013) Lifelong Learning in the Two Discourses of Education Quality,  </w:t>
      </w:r>
      <w:r w:rsidRPr="00051975">
        <w:rPr>
          <w:rFonts w:eastAsia="TimesNewRomanPS-BoldMT" w:cs="TimesNewRomanPS-BoldMT"/>
          <w:bCs/>
          <w:sz w:val="20"/>
          <w:szCs w:val="20"/>
        </w:rPr>
        <w:t>in</w:t>
      </w:r>
      <w:r w:rsidRPr="00051975">
        <w:rPr>
          <w:rFonts w:eastAsia="TimesNewRomanPS-BoldMT" w:cs="TimesNewRomanPS-BoldMT"/>
          <w:bCs/>
          <w:i/>
          <w:sz w:val="20"/>
          <w:szCs w:val="20"/>
        </w:rPr>
        <w:t xml:space="preserve"> </w:t>
      </w:r>
      <w:r w:rsidRPr="00051975">
        <w:rPr>
          <w:rFonts w:eastAsia="Arial-BoldMT" w:cs="Arial-BoldMT"/>
          <w:b/>
          <w:bCs/>
          <w:sz w:val="20"/>
          <w:szCs w:val="20"/>
        </w:rPr>
        <w:t>Lifelong learning</w:t>
      </w:r>
      <w:r w:rsidRPr="00051975">
        <w:rPr>
          <w:rFonts w:eastAsia="ArialMT" w:cs="ArialMT"/>
          <w:sz w:val="20"/>
          <w:szCs w:val="20"/>
        </w:rPr>
        <w:t>: Continuous education for sustainable development: proceedings of the 11th International Conf.: in 2 pts. / arr. N.A. Lobanov; sci. ed.N.A. Lobanov, V.N. Skvortsov; Pushkin LSU, Res. Inst. soc.-econ. and ped. probl. of contin. educ. – Vol. 11. – SPb.: Pushkin LSU, 2013. – Pt. I. – 288 p.</w:t>
      </w:r>
      <w:r w:rsidRPr="00051975">
        <w:rPr>
          <w:rFonts w:eastAsia="TimesNewRomanPS-BoldMT" w:cs="TimesNewRomanPS-BoldMT"/>
          <w:bCs/>
          <w:sz w:val="20"/>
          <w:szCs w:val="20"/>
        </w:rPr>
        <w:t>Proceedings of 11</w:t>
      </w:r>
      <w:r w:rsidRPr="00051975">
        <w:rPr>
          <w:rFonts w:eastAsia="TimesNewRomanPS-BoldMT" w:cs="TimesNewRomanPS-BoldMT"/>
          <w:bCs/>
          <w:sz w:val="20"/>
          <w:szCs w:val="20"/>
          <w:vertAlign w:val="superscript"/>
        </w:rPr>
        <w:t>th</w:t>
      </w:r>
      <w:r w:rsidRPr="00051975">
        <w:rPr>
          <w:rFonts w:eastAsia="TimesNewRomanPS-BoldMT" w:cs="TimesNewRomanPS-BoldMT"/>
          <w:bCs/>
          <w:sz w:val="20"/>
          <w:szCs w:val="20"/>
        </w:rPr>
        <w:t xml:space="preserve"> International Cooperation on Lifelong Learning </w:t>
      </w:r>
    </w:p>
    <w:p w:rsidR="00267512" w:rsidRPr="00051975" w:rsidRDefault="00267512" w:rsidP="00267512">
      <w:pPr>
        <w:autoSpaceDE w:val="0"/>
        <w:autoSpaceDN w:val="0"/>
        <w:adjustRightInd w:val="0"/>
        <w:rPr>
          <w:rFonts w:eastAsia="TimesNewRomanPS-BoldMT" w:cs="TimesNewRomanPS-BoldMT"/>
          <w:bCs/>
          <w:sz w:val="20"/>
          <w:szCs w:val="20"/>
        </w:rPr>
      </w:pPr>
      <w:r w:rsidRPr="00051975">
        <w:rPr>
          <w:rFonts w:eastAsia="TimesNewRomanPS-BoldMT" w:cs="TimesNewRomanPS-BoldMT"/>
          <w:bCs/>
          <w:sz w:val="20"/>
          <w:szCs w:val="20"/>
        </w:rPr>
        <w:t xml:space="preserve">Zarevski, P (ed) (2000) </w:t>
      </w:r>
      <w:r w:rsidRPr="00051975">
        <w:rPr>
          <w:rFonts w:eastAsia="TimesNewRomanPS-BoldMT" w:cs="TimesNewRomanPS-BoldMT"/>
          <w:bCs/>
          <w:i/>
          <w:sz w:val="20"/>
          <w:szCs w:val="20"/>
        </w:rPr>
        <w:t xml:space="preserve">Teachers for Teachers: Examples of Active/efficent School Principles Application, </w:t>
      </w:r>
      <w:r w:rsidRPr="00051975">
        <w:rPr>
          <w:rFonts w:eastAsia="TimesNewRomanPS-BoldMT" w:cs="TimesNewRomanPS-BoldMT"/>
          <w:bCs/>
          <w:sz w:val="20"/>
          <w:szCs w:val="20"/>
        </w:rPr>
        <w:t>IEP - UNICEF, Zagreb, Croatia</w:t>
      </w:r>
    </w:p>
    <w:p w:rsidR="00267512" w:rsidRPr="00051975" w:rsidRDefault="00267512" w:rsidP="00267512">
      <w:pPr>
        <w:autoSpaceDE w:val="0"/>
        <w:autoSpaceDN w:val="0"/>
        <w:adjustRightInd w:val="0"/>
        <w:rPr>
          <w:rFonts w:eastAsia="TimesNewRomanPS-BoldMT" w:cs="TimesNewRomanPS-BoldMT"/>
          <w:bCs/>
          <w:sz w:val="20"/>
          <w:szCs w:val="20"/>
        </w:rPr>
      </w:pPr>
      <w:r w:rsidRPr="00051975">
        <w:rPr>
          <w:rFonts w:eastAsia="TimesNewRomanPS-BoldMT" w:cs="TimesNewRomanPS-BoldMT"/>
          <w:bCs/>
          <w:sz w:val="20"/>
          <w:szCs w:val="20"/>
        </w:rPr>
        <w:t xml:space="preserve">Milanović, M et al (2000) </w:t>
      </w:r>
      <w:r w:rsidRPr="00051975">
        <w:rPr>
          <w:rFonts w:eastAsia="TimesNewRomanPS-BoldMT" w:cs="TimesNewRomanPS-BoldMT"/>
          <w:bCs/>
          <w:i/>
          <w:sz w:val="20"/>
          <w:szCs w:val="20"/>
        </w:rPr>
        <w:t>Early Childhood Care and Development in the Republic of Croatia</w:t>
      </w:r>
      <w:r w:rsidRPr="00051975">
        <w:rPr>
          <w:rFonts w:eastAsia="TimesNewRomanPS-BoldMT" w:cs="TimesNewRomanPS-BoldMT"/>
          <w:bCs/>
          <w:sz w:val="20"/>
          <w:szCs w:val="20"/>
        </w:rPr>
        <w:t>, for UNICEF</w:t>
      </w:r>
      <w:r w:rsidR="004E2E7B">
        <w:rPr>
          <w:rFonts w:eastAsia="TimesNewRomanPS-BoldMT" w:cs="TimesNewRomanPS-BoldMT"/>
          <w:bCs/>
          <w:sz w:val="20"/>
          <w:szCs w:val="20"/>
        </w:rPr>
        <w:t>:</w:t>
      </w:r>
      <w:r w:rsidRPr="00051975">
        <w:rPr>
          <w:rFonts w:eastAsia="TimesNewRomanPS-BoldMT" w:cs="TimesNewRomanPS-BoldMT"/>
          <w:bCs/>
          <w:sz w:val="20"/>
          <w:szCs w:val="20"/>
        </w:rPr>
        <w:t xml:space="preserve"> Targa, Zagreb, Croatia</w:t>
      </w:r>
    </w:p>
    <w:p w:rsidR="004E2E7B" w:rsidRDefault="00267512" w:rsidP="00267512">
      <w:pPr>
        <w:autoSpaceDE w:val="0"/>
        <w:autoSpaceDN w:val="0"/>
        <w:adjustRightInd w:val="0"/>
        <w:rPr>
          <w:rFonts w:eastAsia="TimesNewRomanPS-BoldMT" w:cs="TimesNewRomanPS-BoldMT"/>
          <w:bCs/>
          <w:sz w:val="20"/>
          <w:szCs w:val="20"/>
        </w:rPr>
      </w:pPr>
      <w:r w:rsidRPr="00051975">
        <w:rPr>
          <w:rFonts w:eastAsia="TimesNewRomanPS-BoldMT" w:cs="TimesNewRomanPS-BoldMT"/>
          <w:bCs/>
          <w:sz w:val="20"/>
          <w:szCs w:val="20"/>
        </w:rPr>
        <w:t xml:space="preserve">PSIHOLOGIJA, Journal of Serbian Psychological Sociaty, </w:t>
      </w:r>
      <w:r w:rsidRPr="00051975">
        <w:rPr>
          <w:rFonts w:eastAsia="TimesNewRomanPS-BoldMT" w:cs="TimesNewRomanPS-BoldMT"/>
          <w:bCs/>
          <w:i/>
          <w:sz w:val="20"/>
          <w:szCs w:val="20"/>
        </w:rPr>
        <w:t xml:space="preserve">Special Issue in English, </w:t>
      </w:r>
      <w:r w:rsidRPr="00051975">
        <w:rPr>
          <w:rFonts w:eastAsia="TimesNewRomanPS-BoldMT" w:cs="TimesNewRomanPS-BoldMT"/>
          <w:bCs/>
          <w:sz w:val="20"/>
          <w:szCs w:val="20"/>
        </w:rPr>
        <w:t>(1995), Serbian Psychological Society, Be</w:t>
      </w:r>
      <w:r w:rsidR="004E2E7B">
        <w:rPr>
          <w:rFonts w:eastAsia="TimesNewRomanPS-BoldMT" w:cs="TimesNewRomanPS-BoldMT"/>
          <w:bCs/>
          <w:sz w:val="20"/>
          <w:szCs w:val="20"/>
        </w:rPr>
        <w:t>ograd</w:t>
      </w:r>
    </w:p>
    <w:p w:rsidR="00267512" w:rsidRPr="00051975" w:rsidRDefault="00267512" w:rsidP="00267512">
      <w:pPr>
        <w:autoSpaceDE w:val="0"/>
        <w:autoSpaceDN w:val="0"/>
        <w:adjustRightInd w:val="0"/>
        <w:rPr>
          <w:rFonts w:cs="Tahoma"/>
          <w:smallCaps/>
          <w:color w:val="000000"/>
          <w:sz w:val="20"/>
          <w:szCs w:val="20"/>
        </w:rPr>
      </w:pPr>
    </w:p>
    <w:p w:rsidR="003E116F" w:rsidRPr="00051975" w:rsidRDefault="003E116F" w:rsidP="00EE1AD0">
      <w:pPr>
        <w:pStyle w:val="Heading2"/>
        <w:rPr>
          <w:rStyle w:val="Heading2Char"/>
          <w:rFonts w:cs="Arial"/>
          <w:b/>
          <w:color w:val="auto"/>
          <w:sz w:val="20"/>
          <w:szCs w:val="20"/>
        </w:rPr>
      </w:pPr>
    </w:p>
    <w:p w:rsidR="001F69EE" w:rsidRPr="006D24E6" w:rsidRDefault="001F69EE">
      <w:pPr>
        <w:spacing w:before="11" w:after="0" w:line="220" w:lineRule="exact"/>
        <w:rPr>
          <w:rFonts w:asciiTheme="majorHAnsi" w:hAnsiTheme="majorHAnsi"/>
        </w:rPr>
      </w:pPr>
    </w:p>
    <w:p w:rsidR="00080227" w:rsidRPr="006D24E6" w:rsidRDefault="00080227">
      <w:pPr>
        <w:tabs>
          <w:tab w:val="left" w:pos="3700"/>
          <w:tab w:val="left" w:pos="8020"/>
        </w:tabs>
        <w:spacing w:after="0" w:line="240" w:lineRule="auto"/>
        <w:ind w:left="118" w:right="-20"/>
        <w:rPr>
          <w:rFonts w:asciiTheme="majorHAnsi" w:eastAsia="Arial" w:hAnsiTheme="majorHAnsi" w:cs="Arial"/>
          <w:b/>
          <w:bCs/>
          <w:color w:val="808080"/>
          <w:spacing w:val="1"/>
          <w:sz w:val="20"/>
          <w:szCs w:val="20"/>
        </w:rPr>
      </w:pPr>
    </w:p>
    <w:p w:rsidR="00155635" w:rsidRPr="006D24E6" w:rsidRDefault="00155635" w:rsidP="00155635">
      <w:pPr>
        <w:spacing w:after="0" w:line="223" w:lineRule="exact"/>
        <w:ind w:left="118" w:right="-20"/>
        <w:rPr>
          <w:rFonts w:asciiTheme="majorHAnsi" w:eastAsia="Arial" w:hAnsiTheme="majorHAnsi" w:cs="Arial"/>
          <w:position w:val="-1"/>
          <w:sz w:val="20"/>
          <w:szCs w:val="20"/>
        </w:rPr>
      </w:pPr>
    </w:p>
    <w:p w:rsidR="00DA5EA9" w:rsidRDefault="00051975" w:rsidP="00051975">
      <w:pPr>
        <w:tabs>
          <w:tab w:val="left" w:pos="1883"/>
        </w:tabs>
        <w:spacing w:after="0" w:line="223" w:lineRule="exact"/>
        <w:ind w:left="118" w:right="-20"/>
        <w:rPr>
          <w:rFonts w:asciiTheme="majorHAnsi" w:eastAsia="Arial" w:hAnsiTheme="majorHAnsi" w:cs="Arial"/>
          <w:spacing w:val="-9"/>
          <w:sz w:val="20"/>
          <w:szCs w:val="20"/>
        </w:rPr>
      </w:pPr>
      <w:bookmarkStart w:id="0" w:name="_GoBack"/>
      <w:bookmarkEnd w:id="0"/>
      <w:r>
        <w:rPr>
          <w:rFonts w:asciiTheme="majorHAnsi" w:eastAsia="Arial" w:hAnsiTheme="majorHAnsi" w:cs="Arial"/>
          <w:spacing w:val="-9"/>
          <w:sz w:val="20"/>
          <w:szCs w:val="20"/>
        </w:rPr>
        <w:tab/>
      </w:r>
    </w:p>
    <w:sectPr w:rsidR="00DA5EA9" w:rsidSect="00624865">
      <w:pgSz w:w="11920" w:h="16860"/>
      <w:pgMar w:top="94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60" w:rsidRDefault="00857960" w:rsidP="007C485D">
      <w:pPr>
        <w:spacing w:after="0" w:line="240" w:lineRule="auto"/>
      </w:pPr>
      <w:r>
        <w:separator/>
      </w:r>
    </w:p>
  </w:endnote>
  <w:endnote w:type="continuationSeparator" w:id="1">
    <w:p w:rsidR="00857960" w:rsidRDefault="00857960" w:rsidP="007C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60" w:rsidRDefault="00857960" w:rsidP="007C485D">
      <w:pPr>
        <w:spacing w:after="0" w:line="240" w:lineRule="auto"/>
      </w:pPr>
      <w:r>
        <w:separator/>
      </w:r>
    </w:p>
  </w:footnote>
  <w:footnote w:type="continuationSeparator" w:id="1">
    <w:p w:rsidR="00857960" w:rsidRDefault="00857960" w:rsidP="007C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E54"/>
    <w:multiLevelType w:val="hybridMultilevel"/>
    <w:tmpl w:val="459280EE"/>
    <w:lvl w:ilvl="0" w:tplc="100E51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99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670E5"/>
    <w:multiLevelType w:val="hybridMultilevel"/>
    <w:tmpl w:val="29808524"/>
    <w:lvl w:ilvl="0" w:tplc="24C05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B551C"/>
    <w:multiLevelType w:val="multilevel"/>
    <w:tmpl w:val="9A5E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741E1"/>
    <w:multiLevelType w:val="hybridMultilevel"/>
    <w:tmpl w:val="1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99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1672B"/>
    <w:multiLevelType w:val="multilevel"/>
    <w:tmpl w:val="36D8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F69EE"/>
    <w:rsid w:val="00000363"/>
    <w:rsid w:val="000073B5"/>
    <w:rsid w:val="000127AB"/>
    <w:rsid w:val="00036EFF"/>
    <w:rsid w:val="0003769C"/>
    <w:rsid w:val="00051975"/>
    <w:rsid w:val="000552C7"/>
    <w:rsid w:val="00080227"/>
    <w:rsid w:val="000804A6"/>
    <w:rsid w:val="00094010"/>
    <w:rsid w:val="000959F6"/>
    <w:rsid w:val="000A60D6"/>
    <w:rsid w:val="000B1032"/>
    <w:rsid w:val="000E7883"/>
    <w:rsid w:val="000F7226"/>
    <w:rsid w:val="000F7E43"/>
    <w:rsid w:val="00100E26"/>
    <w:rsid w:val="0011299A"/>
    <w:rsid w:val="0012705B"/>
    <w:rsid w:val="00131410"/>
    <w:rsid w:val="0014360F"/>
    <w:rsid w:val="00155635"/>
    <w:rsid w:val="00161C00"/>
    <w:rsid w:val="00177790"/>
    <w:rsid w:val="00183446"/>
    <w:rsid w:val="00191B49"/>
    <w:rsid w:val="001B55D8"/>
    <w:rsid w:val="001D33CA"/>
    <w:rsid w:val="001E0BC5"/>
    <w:rsid w:val="001F69EE"/>
    <w:rsid w:val="001F7D74"/>
    <w:rsid w:val="0020350F"/>
    <w:rsid w:val="00212233"/>
    <w:rsid w:val="002220E5"/>
    <w:rsid w:val="0023387A"/>
    <w:rsid w:val="00254438"/>
    <w:rsid w:val="00267512"/>
    <w:rsid w:val="0027146C"/>
    <w:rsid w:val="002719DC"/>
    <w:rsid w:val="0027454F"/>
    <w:rsid w:val="00281450"/>
    <w:rsid w:val="002A449C"/>
    <w:rsid w:val="002D391E"/>
    <w:rsid w:val="002E1ABD"/>
    <w:rsid w:val="002E4040"/>
    <w:rsid w:val="002F16A4"/>
    <w:rsid w:val="00322735"/>
    <w:rsid w:val="00330755"/>
    <w:rsid w:val="003645B9"/>
    <w:rsid w:val="00364C2F"/>
    <w:rsid w:val="003810B7"/>
    <w:rsid w:val="003A45C3"/>
    <w:rsid w:val="003C1264"/>
    <w:rsid w:val="003D7ED7"/>
    <w:rsid w:val="003E116F"/>
    <w:rsid w:val="003E6D79"/>
    <w:rsid w:val="004157F8"/>
    <w:rsid w:val="004221DB"/>
    <w:rsid w:val="00434878"/>
    <w:rsid w:val="00460B15"/>
    <w:rsid w:val="00462F5B"/>
    <w:rsid w:val="00463C81"/>
    <w:rsid w:val="004A60F2"/>
    <w:rsid w:val="004C18CA"/>
    <w:rsid w:val="004D361A"/>
    <w:rsid w:val="004D5D1C"/>
    <w:rsid w:val="004E2E7B"/>
    <w:rsid w:val="00546414"/>
    <w:rsid w:val="00564AA8"/>
    <w:rsid w:val="00566E90"/>
    <w:rsid w:val="00571BCA"/>
    <w:rsid w:val="005876F7"/>
    <w:rsid w:val="005C35D4"/>
    <w:rsid w:val="00603496"/>
    <w:rsid w:val="00624865"/>
    <w:rsid w:val="00646DAE"/>
    <w:rsid w:val="006725FF"/>
    <w:rsid w:val="006806AF"/>
    <w:rsid w:val="00690A73"/>
    <w:rsid w:val="006912C2"/>
    <w:rsid w:val="006A35E9"/>
    <w:rsid w:val="006D24E6"/>
    <w:rsid w:val="006D55A7"/>
    <w:rsid w:val="00725188"/>
    <w:rsid w:val="0075013C"/>
    <w:rsid w:val="007605B6"/>
    <w:rsid w:val="0076082C"/>
    <w:rsid w:val="00760E13"/>
    <w:rsid w:val="007B490E"/>
    <w:rsid w:val="007C4316"/>
    <w:rsid w:val="007C485D"/>
    <w:rsid w:val="007E500D"/>
    <w:rsid w:val="007E79DD"/>
    <w:rsid w:val="007F20B1"/>
    <w:rsid w:val="00857960"/>
    <w:rsid w:val="00857FF9"/>
    <w:rsid w:val="00863EB7"/>
    <w:rsid w:val="00876F7B"/>
    <w:rsid w:val="00880C38"/>
    <w:rsid w:val="008A3CE5"/>
    <w:rsid w:val="008A5F14"/>
    <w:rsid w:val="008B5143"/>
    <w:rsid w:val="008C757D"/>
    <w:rsid w:val="008D0AE1"/>
    <w:rsid w:val="008D5093"/>
    <w:rsid w:val="008E69C6"/>
    <w:rsid w:val="0091213E"/>
    <w:rsid w:val="00921153"/>
    <w:rsid w:val="009226E2"/>
    <w:rsid w:val="00937BBB"/>
    <w:rsid w:val="009709FA"/>
    <w:rsid w:val="00970E21"/>
    <w:rsid w:val="009779EE"/>
    <w:rsid w:val="0098049F"/>
    <w:rsid w:val="009B3505"/>
    <w:rsid w:val="009C66A6"/>
    <w:rsid w:val="009D4525"/>
    <w:rsid w:val="00A06FAC"/>
    <w:rsid w:val="00A10EA5"/>
    <w:rsid w:val="00A2097C"/>
    <w:rsid w:val="00A3748A"/>
    <w:rsid w:val="00A4286D"/>
    <w:rsid w:val="00A71373"/>
    <w:rsid w:val="00A87A25"/>
    <w:rsid w:val="00A95BE1"/>
    <w:rsid w:val="00AC50CF"/>
    <w:rsid w:val="00AC61C2"/>
    <w:rsid w:val="00AD4192"/>
    <w:rsid w:val="00AE6F37"/>
    <w:rsid w:val="00AF408D"/>
    <w:rsid w:val="00B1630C"/>
    <w:rsid w:val="00B43134"/>
    <w:rsid w:val="00B804E7"/>
    <w:rsid w:val="00B914AD"/>
    <w:rsid w:val="00B95A51"/>
    <w:rsid w:val="00B97E0E"/>
    <w:rsid w:val="00BB2299"/>
    <w:rsid w:val="00BB276F"/>
    <w:rsid w:val="00BD4A71"/>
    <w:rsid w:val="00BF4AE6"/>
    <w:rsid w:val="00C52984"/>
    <w:rsid w:val="00C65255"/>
    <w:rsid w:val="00C80C07"/>
    <w:rsid w:val="00C8419B"/>
    <w:rsid w:val="00CD0BA1"/>
    <w:rsid w:val="00D176D1"/>
    <w:rsid w:val="00D32B65"/>
    <w:rsid w:val="00D33060"/>
    <w:rsid w:val="00D33C9E"/>
    <w:rsid w:val="00D5785A"/>
    <w:rsid w:val="00D739B5"/>
    <w:rsid w:val="00DA5EA9"/>
    <w:rsid w:val="00DB30B6"/>
    <w:rsid w:val="00DC2CB0"/>
    <w:rsid w:val="00DC7041"/>
    <w:rsid w:val="00DE324A"/>
    <w:rsid w:val="00E002AD"/>
    <w:rsid w:val="00E26897"/>
    <w:rsid w:val="00E30A0B"/>
    <w:rsid w:val="00E57D2D"/>
    <w:rsid w:val="00E63E58"/>
    <w:rsid w:val="00E912E6"/>
    <w:rsid w:val="00E9250B"/>
    <w:rsid w:val="00E94EE6"/>
    <w:rsid w:val="00EC42AB"/>
    <w:rsid w:val="00EE140E"/>
    <w:rsid w:val="00EE1AD0"/>
    <w:rsid w:val="00EE5744"/>
    <w:rsid w:val="00EE635F"/>
    <w:rsid w:val="00F135AD"/>
    <w:rsid w:val="00F64665"/>
    <w:rsid w:val="00F77C12"/>
    <w:rsid w:val="00FA348F"/>
    <w:rsid w:val="00FC7BEE"/>
    <w:rsid w:val="00FD22A1"/>
    <w:rsid w:val="00FD3D71"/>
    <w:rsid w:val="00FE6467"/>
    <w:rsid w:val="00FE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E1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1A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5D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769C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FD3D71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FD3D71"/>
    <w:rPr>
      <w:rFonts w:ascii="Times New Roman" w:eastAsia="Times New Roman" w:hAnsi="Times New Roman" w:cs="Times New Roman"/>
      <w:sz w:val="24"/>
      <w:szCs w:val="20"/>
    </w:rPr>
  </w:style>
  <w:style w:type="paragraph" w:customStyle="1" w:styleId="OiaeaeiYiio2">
    <w:name w:val="O?ia eaeiYiio 2"/>
    <w:basedOn w:val="Normal"/>
    <w:rsid w:val="00FD3D71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Eaoaeaa">
    <w:name w:val="Eaoae?aa"/>
    <w:basedOn w:val="Normal"/>
    <w:rsid w:val="00FD3D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l">
    <w:name w:val="il"/>
    <w:basedOn w:val="DefaultParagraphFont"/>
    <w:rsid w:val="00FD3D71"/>
  </w:style>
  <w:style w:type="character" w:customStyle="1" w:styleId="Heading3Char">
    <w:name w:val="Heading 3 Char"/>
    <w:basedOn w:val="DefaultParagraphFont"/>
    <w:link w:val="Heading3"/>
    <w:uiPriority w:val="9"/>
    <w:rsid w:val="00C529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5298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7512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0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8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8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149">
              <w:marLeft w:val="0"/>
              <w:marRight w:val="0"/>
              <w:marTop w:val="0"/>
              <w:marBottom w:val="15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8966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ocietyfoundations.org/about/programs/education-support-program" TargetMode="External"/><Relationship Id="rId13" Type="http://schemas.openxmlformats.org/officeDocument/2006/relationships/hyperlink" Target="http://www.cep.edu.rs/izdanja/liderstvo-nastavnika-put-ka-tranformisanju-obrazovanja/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epie.cep.edu.rs/atepie" TargetMode="External"/><Relationship Id="rId12" Type="http://schemas.openxmlformats.org/officeDocument/2006/relationships/hyperlink" Target="https://www.redcross.org.rs/media/3297/psiholoska-prva-pomoc-vodic-za-terenske-radnike-e-knjig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dcross.org.rs/media/4020/e-prirucni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tepie.cep.edu.rs/atepie/medjunarodno-nastavnicko-vodj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ip.cep.edu.rs/biblioteka/literatura_na_srpskom_jeziku/upravljanje_skolom_i_socijalna_inkluzij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Louise Sampson</vt:lpstr>
    </vt:vector>
  </TitlesOfParts>
  <Company>University of Bristol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Louise Sampson</dc:title>
  <dc:creator>lsampson</dc:creator>
  <cp:lastModifiedBy>user</cp:lastModifiedBy>
  <cp:revision>17</cp:revision>
  <cp:lastPrinted>2015-06-11T15:33:00Z</cp:lastPrinted>
  <dcterms:created xsi:type="dcterms:W3CDTF">2018-05-20T15:13:00Z</dcterms:created>
  <dcterms:modified xsi:type="dcterms:W3CDTF">2018-05-23T05:34:00Z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LastSaved">
    <vt:filetime>2014-03-10T00:00:00Z</vt:filetime>
  </property>
  <property fmtid="{D5CDD505-2E9C-101B-9397-08002B2CF9AE}" pid="4" name="_DocHome">
    <vt:i4>-1066053618</vt:i4>
  </property>
</Properties>
</file>