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Personal</w:t>
      </w:r>
      <w:proofErr w:type="spellEnd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information</w:t>
      </w:r>
      <w:proofErr w:type="spellEnd"/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920D7">
        <w:rPr>
          <w:rFonts w:ascii="Tahoma" w:eastAsia="Times New Roman" w:hAnsi="Tahoma" w:cs="Tahoma"/>
          <w:b/>
          <w:bCs/>
          <w:color w:val="008080"/>
          <w:sz w:val="48"/>
          <w:szCs w:val="48"/>
        </w:rPr>
        <w:t>Kalina</w:t>
      </w:r>
      <w:proofErr w:type="spellEnd"/>
      <w:r w:rsidRPr="003920D7">
        <w:rPr>
          <w:rFonts w:ascii="Tahoma" w:eastAsia="Times New Roman" w:hAnsi="Tahoma" w:cs="Tahoma"/>
          <w:b/>
          <w:bCs/>
          <w:color w:val="008080"/>
          <w:sz w:val="48"/>
          <w:szCs w:val="48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color w:val="008080"/>
          <w:sz w:val="48"/>
          <w:szCs w:val="48"/>
        </w:rPr>
        <w:t>Alina</w:t>
      </w:r>
      <w:proofErr w:type="spellEnd"/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9BCBBE0" wp14:editId="588083DF">
            <wp:extent cx="2114550" cy="1406176"/>
            <wp:effectExtent l="0" t="0" r="0" b="3810"/>
            <wp:docPr id="1" name="Рисунок 1" descr="http://chinesetranslation.mlm-planet.net.ua/files/main/image/foto/alina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nesetranslation.mlm-planet.net.ua/files/main/image/foto/alinac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Date of birth: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October 24th, 1988</w:t>
      </w:r>
    </w:p>
    <w:p w:rsidR="003920D7" w:rsidRDefault="003920D7" w:rsidP="003920D7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Residence: 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Kiev, Ukraine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Cell number: +38 093 4737446</w:t>
      </w:r>
      <w:r w:rsidRPr="003920D7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3920D7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E-mail: november357@yahoo.com</w:t>
      </w:r>
      <w:r w:rsidRPr="003920D7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3920D7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Skype: kalinka361</w:t>
      </w:r>
      <w:r w:rsidRPr="003920D7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3920D7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QQ: 858653920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36"/>
          <w:szCs w:val="36"/>
          <w:lang w:val="en-US"/>
        </w:rPr>
        <w:t>Education: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 2009 - June 2011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Zhejiang University 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Major: Modern Chinese Literature (Master)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 2005 - June 2009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Taras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Shevchenko National University of Kyiv, Institute of Philology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Major: Chinese Language and Literature (Bachelor)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36"/>
          <w:szCs w:val="36"/>
          <w:lang w:val="en-US"/>
        </w:rPr>
        <w:t>Additional education: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February - July 2008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Beijing Language and Culture University 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Language training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June - August 2007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Beijing Language and Culture University 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Language training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September-December 2005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Yappi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Business English courses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36"/>
          <w:szCs w:val="36"/>
          <w:lang w:val="en-US"/>
        </w:rPr>
        <w:t>Work experience: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March - July 2013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Institute of cell therapy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 translator, accompanying person for groups of Chinese visitors.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cell therapy, stem cell therapy.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June 2013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 xml:space="preserve">Concrete from 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Kovalska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lastRenderedPageBreak/>
        <w:t>Oral Chinese translator, accompanying person for groups of Chinese visitors.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building, concrete.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May – March 2013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Komsomol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plant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 translator, accompanying person for groups of Chinese workers.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industrial equipment, steel silo roll forming line.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 2012 – march 2013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YOFOTO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 translator.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Assistant, responsible for development of the Ukrainian market.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medicine (medication, dietary supplements, Chinese medicine).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January - April 2012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Kangli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Jinshuo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Ltd</w:t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 translator.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Assistant, responsible for development of the Ukrainian market.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medicine (medication, dietary supplements).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 2011 - January 2012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«Green World»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 translator.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medicine (medication, dietary supplements).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September - November 2010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Eric Communication Co., Ltd. at Hangzhou, China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and written Chinese-English-Russian translator.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Sales manager responsible for development of CIS market.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communication technologies (laser, optical transmitters / receivers).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June 2009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XXI International Fair "AGRO-2009" at Kiev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Chinese translator, accompanying person for Chinese delegation.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May - August 2008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SANY Group Co., Ltd</w:t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Oral Chinese-Russian translator at Kiev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Translator at training courses on the use of concrete pumps and pump concrete trucks.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n-US"/>
        </w:rPr>
        <w:t>Field of translation: heavy Industry, construction Equipment.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March - April 2008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Chinese-Russian translator at Beijing.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Assistant responsible for cooperation of the parties.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Field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translation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economics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and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trade</w:t>
      </w:r>
      <w:proofErr w:type="spellEnd"/>
      <w:r w:rsidRPr="003920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3920D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Since 2007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  <w:t>Freelance Chinese translator.</w:t>
      </w:r>
      <w:proofErr w:type="gramEnd"/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lastRenderedPageBreak/>
        <w:t>Translation experience in </w:t>
      </w: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technical field: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industrial equipment (any technical terms),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automobiles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manufacturing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process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>),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electrical equipment (machines, electric motors),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harvesters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agriculture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>),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construction (drawings, concrete, construction technology, full-scale building),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computer technologies, computer games (localization), communication technologies (laser, optical data transmission systems),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agricultural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color w:val="000000"/>
          <w:sz w:val="24"/>
          <w:szCs w:val="24"/>
        </w:rPr>
        <w:t>chemistry</w:t>
      </w:r>
      <w:proofErr w:type="spellEnd"/>
      <w:r w:rsidRPr="003920D7">
        <w:rPr>
          <w:rFonts w:ascii="Tahoma" w:eastAsia="Times New Roman" w:hAnsi="Tahoma" w:cs="Tahoma"/>
          <w:color w:val="000000"/>
          <w:sz w:val="24"/>
          <w:szCs w:val="24"/>
        </w:rPr>
        <w:t>, 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medicine (medical equipment, medications, Chinese medicine),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chemistry (chemical analysis, laboratory testing of medicines),</w:t>
      </w:r>
    </w:p>
    <w:p w:rsidR="003920D7" w:rsidRPr="003920D7" w:rsidRDefault="003920D7" w:rsidP="0039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oil</w:t>
      </w:r>
      <w:proofErr w:type="gramEnd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industry (drilling, oil extraction equipment, pipelines).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Translations of </w:t>
      </w: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scientific and educational materials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on Chinese Language and Literature, Chinese stylistics, </w:t>
      </w: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translation of Chinese literature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.</w:t>
      </w:r>
      <w:proofErr w:type="gramEnd"/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  <w:lang w:val="en-US"/>
        </w:rPr>
        <w:t>Economics translation:</w:t>
      </w:r>
      <w:r w:rsidRPr="003920D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business correspondence, translation of documents, agreements, contracts.</w:t>
      </w:r>
    </w:p>
    <w:p w:rsidR="003920D7" w:rsidRPr="003920D7" w:rsidRDefault="003920D7" w:rsidP="003920D7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Language</w:t>
      </w:r>
      <w:proofErr w:type="spellEnd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 xml:space="preserve"> </w:t>
      </w:r>
      <w:proofErr w:type="spellStart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proficiency</w:t>
      </w:r>
      <w:proofErr w:type="spellEnd"/>
      <w:r w:rsidRPr="003920D7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4069"/>
      </w:tblGrid>
      <w:tr w:rsidR="003920D7" w:rsidRPr="003920D7" w:rsidTr="003920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Native</w:t>
            </w:r>
            <w:proofErr w:type="spellEnd"/>
          </w:p>
        </w:tc>
      </w:tr>
      <w:tr w:rsidR="003920D7" w:rsidRPr="003920D7" w:rsidTr="003920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Ukrainian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Native</w:t>
            </w:r>
            <w:proofErr w:type="spellEnd"/>
          </w:p>
        </w:tc>
      </w:tr>
      <w:tr w:rsidR="003920D7" w:rsidRPr="003920D7" w:rsidTr="003920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Chinese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Advanced</w:t>
            </w:r>
            <w:proofErr w:type="spellEnd"/>
          </w:p>
        </w:tc>
      </w:tr>
      <w:tr w:rsidR="003920D7" w:rsidRPr="003920D7" w:rsidTr="003920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Advanced</w:t>
            </w:r>
            <w:proofErr w:type="spellEnd"/>
          </w:p>
        </w:tc>
      </w:tr>
      <w:tr w:rsidR="003920D7" w:rsidRPr="003920D7" w:rsidTr="003920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D7" w:rsidRPr="003920D7" w:rsidRDefault="003920D7" w:rsidP="00392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20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Elementary</w:t>
            </w:r>
            <w:proofErr w:type="spellEnd"/>
          </w:p>
        </w:tc>
      </w:tr>
    </w:tbl>
    <w:p w:rsidR="00810A7E" w:rsidRDefault="00810A7E" w:rsidP="003920D7"/>
    <w:sectPr w:rsidR="00810A7E" w:rsidSect="003920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E63"/>
    <w:multiLevelType w:val="multilevel"/>
    <w:tmpl w:val="6E3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7"/>
    <w:rsid w:val="003920D7"/>
    <w:rsid w:val="008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0D7"/>
    <w:rPr>
      <w:b/>
      <w:bCs/>
    </w:rPr>
  </w:style>
  <w:style w:type="character" w:customStyle="1" w:styleId="apple-converted-space">
    <w:name w:val="apple-converted-space"/>
    <w:basedOn w:val="a0"/>
    <w:rsid w:val="003920D7"/>
  </w:style>
  <w:style w:type="character" w:styleId="a5">
    <w:name w:val="Emphasis"/>
    <w:basedOn w:val="a0"/>
    <w:uiPriority w:val="20"/>
    <w:qFormat/>
    <w:rsid w:val="003920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0D7"/>
    <w:rPr>
      <w:b/>
      <w:bCs/>
    </w:rPr>
  </w:style>
  <w:style w:type="character" w:customStyle="1" w:styleId="apple-converted-space">
    <w:name w:val="apple-converted-space"/>
    <w:basedOn w:val="a0"/>
    <w:rsid w:val="003920D7"/>
  </w:style>
  <w:style w:type="character" w:styleId="a5">
    <w:name w:val="Emphasis"/>
    <w:basedOn w:val="a0"/>
    <w:uiPriority w:val="20"/>
    <w:qFormat/>
    <w:rsid w:val="003920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2013-09-06T07:16:00Z</dcterms:created>
  <dcterms:modified xsi:type="dcterms:W3CDTF">2013-09-06T07:19:00Z</dcterms:modified>
</cp:coreProperties>
</file>